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9C9" w:rsidRDefault="003F39C9">
      <w:pPr>
        <w:widowControl w:val="0"/>
        <w:pBdr>
          <w:top w:val="nil"/>
          <w:left w:val="nil"/>
          <w:bottom w:val="nil"/>
          <w:right w:val="nil"/>
          <w:between w:val="nil"/>
        </w:pBdr>
        <w:spacing w:after="0"/>
        <w:rPr>
          <w:rFonts w:ascii="Arial" w:eastAsia="Arial" w:hAnsi="Arial" w:cs="Arial"/>
          <w:color w:val="000000"/>
        </w:rPr>
      </w:pPr>
    </w:p>
    <w:tbl>
      <w:tblPr>
        <w:tblStyle w:val="a"/>
        <w:tblW w:w="10578" w:type="dxa"/>
        <w:jc w:val="center"/>
        <w:tblLayout w:type="fixed"/>
        <w:tblLook w:val="0000" w:firstRow="0" w:lastRow="0" w:firstColumn="0" w:lastColumn="0" w:noHBand="0" w:noVBand="0"/>
      </w:tblPr>
      <w:tblGrid>
        <w:gridCol w:w="4906"/>
        <w:gridCol w:w="5672"/>
      </w:tblGrid>
      <w:tr w:rsidR="003F39C9">
        <w:trPr>
          <w:trHeight w:val="1804"/>
          <w:jc w:val="center"/>
        </w:trPr>
        <w:tc>
          <w:tcPr>
            <w:tcW w:w="4906" w:type="dxa"/>
          </w:tcPr>
          <w:p w:rsidR="003F39C9" w:rsidRDefault="001C09C1">
            <w:pPr>
              <w:spacing w:after="0"/>
              <w:ind w:left="-288"/>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T      TRƯỜNG ĐẠI HỌC KINH TẾ - LUẬT</w:t>
            </w:r>
          </w:p>
          <w:p w:rsidR="003F39C9" w:rsidRDefault="001C09C1">
            <w:pPr>
              <w:spacing w:after="0"/>
              <w:ind w:left="720"/>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KHOA KẾ TOÁN KIỂM TOÁN</w:t>
            </w:r>
            <w:r>
              <w:rPr>
                <w:noProof/>
                <w:lang w:val="en-US"/>
              </w:rPr>
              <mc:AlternateContent>
                <mc:Choice Requires="wps">
                  <w:drawing>
                    <wp:anchor distT="0" distB="0" distL="114300" distR="114300" simplePos="0" relativeHeight="251658240" behindDoc="0" locked="0" layoutInCell="1" hidden="0" allowOverlap="1">
                      <wp:simplePos x="0" y="0"/>
                      <wp:positionH relativeFrom="column">
                        <wp:posOffset>939800</wp:posOffset>
                      </wp:positionH>
                      <wp:positionV relativeFrom="paragraph">
                        <wp:posOffset>203200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774500" y="3780000"/>
                                <a:ext cx="11430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939800</wp:posOffset>
                      </wp:positionH>
                      <wp:positionV relativeFrom="paragraph">
                        <wp:posOffset>203200</wp:posOffset>
                      </wp:positionV>
                      <wp:extent cx="0" cy="12700"/>
                      <wp:effectExtent b="0" l="0" r="0" t="0"/>
                      <wp:wrapNone/>
                      <wp:docPr id="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3F39C9" w:rsidRDefault="001C09C1">
            <w:pPr>
              <w:spacing w:after="0"/>
              <w:ind w:left="720"/>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 </w:t>
            </w:r>
          </w:p>
          <w:p w:rsidR="003F39C9" w:rsidRDefault="003F39C9">
            <w:pPr>
              <w:tabs>
                <w:tab w:val="center" w:pos="3240"/>
              </w:tabs>
              <w:spacing w:after="0"/>
              <w:ind w:firstLine="365"/>
              <w:jc w:val="center"/>
              <w:rPr>
                <w:rFonts w:ascii="Times New Roman" w:eastAsia="Times New Roman" w:hAnsi="Times New Roman" w:cs="Times New Roman"/>
                <w:i/>
                <w:color w:val="0D0D0D"/>
                <w:sz w:val="24"/>
                <w:szCs w:val="24"/>
              </w:rPr>
            </w:pPr>
          </w:p>
        </w:tc>
        <w:tc>
          <w:tcPr>
            <w:tcW w:w="5672" w:type="dxa"/>
          </w:tcPr>
          <w:p w:rsidR="003F39C9" w:rsidRDefault="001C09C1">
            <w:pPr>
              <w:spacing w:after="0"/>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 xml:space="preserve"> CỘNG HÒA XÃ HỘI CHỦ NGHĨA VIỆT NAM</w:t>
            </w:r>
          </w:p>
          <w:p w:rsidR="003F39C9" w:rsidRDefault="001C09C1">
            <w:pPr>
              <w:spacing w:after="0"/>
              <w:ind w:left="720"/>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 xml:space="preserve">       Độc lập – Tự do – Hạnh phúc</w:t>
            </w:r>
            <w:r>
              <w:rPr>
                <w:noProof/>
                <w:lang w:val="en-US"/>
              </w:rPr>
              <mc:AlternateContent>
                <mc:Choice Requires="wps">
                  <w:drawing>
                    <wp:anchor distT="0" distB="0" distL="114300" distR="114300" simplePos="0" relativeHeight="251659264" behindDoc="0" locked="0" layoutInCell="1" hidden="0" allowOverlap="1">
                      <wp:simplePos x="0" y="0"/>
                      <wp:positionH relativeFrom="column">
                        <wp:posOffset>812800</wp:posOffset>
                      </wp:positionH>
                      <wp:positionV relativeFrom="paragraph">
                        <wp:posOffset>266700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4350320" y="3780000"/>
                                <a:ext cx="199136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812800</wp:posOffset>
                      </wp:positionH>
                      <wp:positionV relativeFrom="paragraph">
                        <wp:posOffset>266700</wp:posOffset>
                      </wp:positionV>
                      <wp:extent cx="0" cy="12700"/>
                      <wp:effectExtent b="0" l="0" r="0" t="0"/>
                      <wp:wrapNone/>
                      <wp:docPr id="6"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3F39C9" w:rsidRPr="005B0574" w:rsidRDefault="001C09C1" w:rsidP="005B0574">
            <w:pPr>
              <w:tabs>
                <w:tab w:val="left" w:pos="2031"/>
              </w:tabs>
              <w:spacing w:after="0"/>
              <w:ind w:left="720" w:hanging="470"/>
              <w:rPr>
                <w:rFonts w:ascii="Times New Roman" w:eastAsia="Times New Roman" w:hAnsi="Times New Roman" w:cs="Times New Roman"/>
                <w:i/>
                <w:color w:val="0D0D0D"/>
                <w:sz w:val="24"/>
                <w:szCs w:val="24"/>
              </w:rPr>
            </w:pPr>
            <w:r>
              <w:rPr>
                <w:rFonts w:ascii="Times New Roman" w:eastAsia="Times New Roman" w:hAnsi="Times New Roman" w:cs="Times New Roman"/>
                <w:i/>
                <w:color w:val="0D0D0D"/>
                <w:sz w:val="24"/>
                <w:szCs w:val="24"/>
              </w:rPr>
              <w:t xml:space="preserve"> </w:t>
            </w:r>
            <w:r>
              <w:rPr>
                <w:rFonts w:ascii="Times New Roman" w:eastAsia="Times New Roman" w:hAnsi="Times New Roman" w:cs="Times New Roman"/>
                <w:i/>
                <w:color w:val="0D0D0D"/>
                <w:sz w:val="24"/>
                <w:szCs w:val="24"/>
              </w:rPr>
              <w:tab/>
            </w:r>
            <w:r>
              <w:rPr>
                <w:rFonts w:ascii="Times New Roman" w:eastAsia="Times New Roman" w:hAnsi="Times New Roman" w:cs="Times New Roman"/>
                <w:i/>
                <w:color w:val="0D0D0D"/>
                <w:sz w:val="24"/>
                <w:szCs w:val="24"/>
              </w:rPr>
              <w:tab/>
            </w:r>
          </w:p>
        </w:tc>
      </w:tr>
    </w:tbl>
    <w:p w:rsidR="003F39C9" w:rsidRDefault="007801D3">
      <w:pPr>
        <w:pStyle w:val="Heading2"/>
        <w:spacing w:before="0" w:after="60"/>
        <w:jc w:val="center"/>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QUY ĐỊNH VIẾT </w:t>
      </w:r>
      <w:r w:rsidR="001C09C1">
        <w:rPr>
          <w:rFonts w:ascii="Times New Roman" w:eastAsia="Times New Roman" w:hAnsi="Times New Roman" w:cs="Times New Roman"/>
          <w:color w:val="0D0D0D"/>
          <w:sz w:val="28"/>
          <w:szCs w:val="28"/>
        </w:rPr>
        <w:t xml:space="preserve">LUẬN VĂN THẠC SĨ </w:t>
      </w:r>
    </w:p>
    <w:p w:rsidR="003F39C9" w:rsidRDefault="007801D3">
      <w:pPr>
        <w:pStyle w:val="Heading2"/>
        <w:spacing w:before="0" w:after="60"/>
        <w:jc w:val="center"/>
        <w:rPr>
          <w:rFonts w:ascii="Times New Roman" w:eastAsia="Times New Roman" w:hAnsi="Times New Roman" w:cs="Times New Roman"/>
          <w:color w:val="0D0D0D"/>
          <w:sz w:val="28"/>
          <w:szCs w:val="28"/>
        </w:rPr>
      </w:pPr>
      <w:bookmarkStart w:id="0" w:name="_GoBack"/>
      <w:bookmarkEnd w:id="0"/>
      <w:r>
        <w:rPr>
          <w:rFonts w:ascii="Times New Roman" w:eastAsia="Times New Roman" w:hAnsi="Times New Roman" w:cs="Times New Roman"/>
          <w:color w:val="0D0D0D"/>
          <w:sz w:val="28"/>
          <w:szCs w:val="28"/>
        </w:rPr>
        <w:t xml:space="preserve"> </w:t>
      </w:r>
      <w:r w:rsidR="001C09C1">
        <w:rPr>
          <w:rFonts w:ascii="Times New Roman" w:eastAsia="Times New Roman" w:hAnsi="Times New Roman" w:cs="Times New Roman"/>
          <w:color w:val="0D0D0D"/>
          <w:sz w:val="28"/>
          <w:szCs w:val="28"/>
        </w:rPr>
        <w:t>(theo định hướng nghiên cứu)</w:t>
      </w:r>
    </w:p>
    <w:p w:rsidR="003F39C9" w:rsidRDefault="001C09C1">
      <w:pPr>
        <w:tabs>
          <w:tab w:val="left" w:pos="720"/>
        </w:tabs>
        <w:spacing w:after="0" w:line="360" w:lineRule="auto"/>
        <w:jc w:val="both"/>
        <w:rPr>
          <w:rFonts w:ascii="Times New Roman" w:eastAsia="Times New Roman" w:hAnsi="Times New Roman" w:cs="Times New Roman"/>
          <w:b/>
          <w:color w:val="0D0D0D"/>
          <w:sz w:val="26"/>
          <w:szCs w:val="26"/>
        </w:rPr>
      </w:pPr>
      <w:r>
        <w:rPr>
          <w:rFonts w:ascii="Times New Roman" w:eastAsia="Times New Roman" w:hAnsi="Times New Roman" w:cs="Times New Roman"/>
          <w:b/>
          <w:color w:val="0D0D0D"/>
          <w:sz w:val="26"/>
          <w:szCs w:val="26"/>
        </w:rPr>
        <w:t>1. Thông tin tổng quát</w:t>
      </w:r>
    </w:p>
    <w:tbl>
      <w:tblPr>
        <w:tblStyle w:val="a0"/>
        <w:tblW w:w="8995" w:type="dxa"/>
        <w:tblInd w:w="353" w:type="dxa"/>
        <w:tblLayout w:type="fixed"/>
        <w:tblLook w:val="0400" w:firstRow="0" w:lastRow="0" w:firstColumn="0" w:lastColumn="0" w:noHBand="0" w:noVBand="1"/>
      </w:tblPr>
      <w:tblGrid>
        <w:gridCol w:w="2900"/>
        <w:gridCol w:w="6095"/>
      </w:tblGrid>
      <w:tr w:rsidR="003F39C9">
        <w:trPr>
          <w:trHeight w:val="320"/>
        </w:trPr>
        <w:tc>
          <w:tcPr>
            <w:tcW w:w="2900" w:type="dxa"/>
            <w:tcBorders>
              <w:top w:val="dotted" w:sz="4" w:space="0" w:color="000000"/>
              <w:left w:val="dotted" w:sz="4" w:space="0" w:color="000000"/>
              <w:bottom w:val="dotted" w:sz="4" w:space="0" w:color="000000"/>
              <w:right w:val="dotted" w:sz="4" w:space="0" w:color="000000"/>
            </w:tcBorders>
            <w:shd w:val="clear" w:color="auto" w:fill="auto"/>
            <w:vAlign w:val="center"/>
          </w:tcPr>
          <w:p w:rsidR="003F39C9" w:rsidRDefault="001C09C1">
            <w:pPr>
              <w:spacing w:after="0"/>
              <w:rPr>
                <w:rFonts w:ascii="Times New Roman" w:eastAsia="Times New Roman" w:hAnsi="Times New Roman" w:cs="Times New Roman"/>
                <w:b/>
                <w:color w:val="0D0D0D"/>
                <w:sz w:val="26"/>
                <w:szCs w:val="26"/>
              </w:rPr>
            </w:pPr>
            <w:r>
              <w:rPr>
                <w:rFonts w:ascii="Times New Roman" w:eastAsia="Times New Roman" w:hAnsi="Times New Roman" w:cs="Times New Roman"/>
                <w:b/>
                <w:color w:val="0D0D0D"/>
                <w:sz w:val="26"/>
                <w:szCs w:val="26"/>
              </w:rPr>
              <w:t>Tên học phần tiếng Việt</w:t>
            </w:r>
          </w:p>
        </w:tc>
        <w:tc>
          <w:tcPr>
            <w:tcW w:w="6095" w:type="dxa"/>
            <w:tcBorders>
              <w:top w:val="dotted" w:sz="4" w:space="0" w:color="000000"/>
              <w:left w:val="nil"/>
              <w:bottom w:val="dotted" w:sz="4" w:space="0" w:color="000000"/>
              <w:right w:val="dotted" w:sz="4" w:space="0" w:color="000000"/>
            </w:tcBorders>
            <w:shd w:val="clear" w:color="auto" w:fill="auto"/>
            <w:vAlign w:val="center"/>
          </w:tcPr>
          <w:p w:rsidR="003F39C9" w:rsidRDefault="001C09C1">
            <w:pPr>
              <w:spacing w:after="0"/>
              <w:rPr>
                <w:rFonts w:ascii="Times New Roman" w:eastAsia="Times New Roman" w:hAnsi="Times New Roman" w:cs="Times New Roman"/>
                <w:b/>
                <w:color w:val="0D0D0D"/>
                <w:sz w:val="26"/>
                <w:szCs w:val="26"/>
              </w:rPr>
            </w:pPr>
            <w:r>
              <w:rPr>
                <w:rFonts w:ascii="Times New Roman" w:eastAsia="Times New Roman" w:hAnsi="Times New Roman" w:cs="Times New Roman"/>
                <w:b/>
                <w:color w:val="0D0D0D"/>
                <w:sz w:val="26"/>
                <w:szCs w:val="26"/>
              </w:rPr>
              <w:t>Luận văn thạc sĩ</w:t>
            </w:r>
          </w:p>
        </w:tc>
      </w:tr>
      <w:tr w:rsidR="003F39C9">
        <w:trPr>
          <w:trHeight w:val="320"/>
        </w:trPr>
        <w:tc>
          <w:tcPr>
            <w:tcW w:w="2900" w:type="dxa"/>
            <w:tcBorders>
              <w:top w:val="dotted" w:sz="4" w:space="0" w:color="000000"/>
              <w:left w:val="dotted" w:sz="4" w:space="0" w:color="000000"/>
              <w:bottom w:val="dotted" w:sz="4" w:space="0" w:color="000000"/>
              <w:right w:val="dotted" w:sz="4" w:space="0" w:color="000000"/>
            </w:tcBorders>
            <w:shd w:val="clear" w:color="auto" w:fill="auto"/>
            <w:vAlign w:val="center"/>
          </w:tcPr>
          <w:p w:rsidR="003F39C9" w:rsidRDefault="001C09C1">
            <w:pPr>
              <w:spacing w:after="0"/>
              <w:rPr>
                <w:rFonts w:ascii="Times New Roman" w:eastAsia="Times New Roman" w:hAnsi="Times New Roman" w:cs="Times New Roman"/>
                <w:b/>
                <w:color w:val="0D0D0D"/>
                <w:sz w:val="26"/>
                <w:szCs w:val="26"/>
              </w:rPr>
            </w:pPr>
            <w:r>
              <w:rPr>
                <w:rFonts w:ascii="Times New Roman" w:eastAsia="Times New Roman" w:hAnsi="Times New Roman" w:cs="Times New Roman"/>
                <w:b/>
                <w:color w:val="0D0D0D"/>
                <w:sz w:val="26"/>
                <w:szCs w:val="26"/>
              </w:rPr>
              <w:t>Tên học phần tiếng Anh</w:t>
            </w:r>
          </w:p>
        </w:tc>
        <w:tc>
          <w:tcPr>
            <w:tcW w:w="6095" w:type="dxa"/>
            <w:tcBorders>
              <w:top w:val="dotted" w:sz="4" w:space="0" w:color="000000"/>
              <w:left w:val="nil"/>
              <w:bottom w:val="dotted" w:sz="4" w:space="0" w:color="000000"/>
              <w:right w:val="dotted" w:sz="4" w:space="0" w:color="000000"/>
            </w:tcBorders>
            <w:shd w:val="clear" w:color="auto" w:fill="auto"/>
            <w:vAlign w:val="center"/>
          </w:tcPr>
          <w:p w:rsidR="003F39C9" w:rsidRDefault="001C09C1">
            <w:pPr>
              <w:spacing w:after="0"/>
              <w:rPr>
                <w:rFonts w:ascii="Times New Roman" w:eastAsia="Times New Roman" w:hAnsi="Times New Roman" w:cs="Times New Roman"/>
                <w:b/>
                <w:color w:val="0D0D0D"/>
                <w:sz w:val="26"/>
                <w:szCs w:val="26"/>
              </w:rPr>
            </w:pPr>
            <w:r>
              <w:rPr>
                <w:rFonts w:ascii="Times New Roman" w:eastAsia="Times New Roman" w:hAnsi="Times New Roman" w:cs="Times New Roman"/>
                <w:b/>
                <w:color w:val="0D0D0D"/>
                <w:sz w:val="26"/>
                <w:szCs w:val="26"/>
              </w:rPr>
              <w:t>Master Thesis</w:t>
            </w:r>
          </w:p>
        </w:tc>
      </w:tr>
      <w:tr w:rsidR="003F39C9">
        <w:trPr>
          <w:trHeight w:val="320"/>
        </w:trPr>
        <w:tc>
          <w:tcPr>
            <w:tcW w:w="2900" w:type="dxa"/>
            <w:tcBorders>
              <w:top w:val="nil"/>
              <w:left w:val="dotted" w:sz="4" w:space="0" w:color="000000"/>
              <w:bottom w:val="dotted" w:sz="4" w:space="0" w:color="000000"/>
              <w:right w:val="dotted" w:sz="4" w:space="0" w:color="000000"/>
            </w:tcBorders>
            <w:shd w:val="clear" w:color="auto" w:fill="auto"/>
            <w:vAlign w:val="center"/>
          </w:tcPr>
          <w:p w:rsidR="003F39C9" w:rsidRDefault="001C09C1">
            <w:pPr>
              <w:spacing w:after="0"/>
              <w:rPr>
                <w:rFonts w:ascii="Times New Roman" w:eastAsia="Times New Roman" w:hAnsi="Times New Roman" w:cs="Times New Roman"/>
                <w:b/>
                <w:color w:val="0D0D0D"/>
                <w:sz w:val="26"/>
                <w:szCs w:val="26"/>
              </w:rPr>
            </w:pPr>
            <w:r>
              <w:rPr>
                <w:rFonts w:ascii="Times New Roman" w:eastAsia="Times New Roman" w:hAnsi="Times New Roman" w:cs="Times New Roman"/>
                <w:b/>
                <w:color w:val="0D0D0D"/>
                <w:sz w:val="26"/>
                <w:szCs w:val="26"/>
              </w:rPr>
              <w:t>Mã học phần</w:t>
            </w:r>
          </w:p>
        </w:tc>
        <w:tc>
          <w:tcPr>
            <w:tcW w:w="6095" w:type="dxa"/>
            <w:tcBorders>
              <w:top w:val="nil"/>
              <w:left w:val="nil"/>
              <w:bottom w:val="dotted" w:sz="4" w:space="0" w:color="000000"/>
              <w:right w:val="dotted" w:sz="4" w:space="0" w:color="000000"/>
            </w:tcBorders>
            <w:shd w:val="clear" w:color="auto" w:fill="auto"/>
            <w:vAlign w:val="center"/>
          </w:tcPr>
          <w:p w:rsidR="003F39C9" w:rsidRDefault="001C09C1">
            <w:pPr>
              <w:spacing w:after="0"/>
              <w:rPr>
                <w:rFonts w:ascii="Times New Roman" w:eastAsia="Times New Roman" w:hAnsi="Times New Roman" w:cs="Times New Roman"/>
                <w:b/>
                <w:color w:val="0D0D0D"/>
                <w:sz w:val="26"/>
                <w:szCs w:val="26"/>
              </w:rPr>
            </w:pPr>
            <w:r>
              <w:rPr>
                <w:rFonts w:ascii="Times New Roman" w:eastAsia="Times New Roman" w:hAnsi="Times New Roman" w:cs="Times New Roman"/>
                <w:color w:val="0D0D0D"/>
                <w:sz w:val="26"/>
                <w:szCs w:val="26"/>
              </w:rPr>
              <w:t>MUU6002</w:t>
            </w:r>
          </w:p>
        </w:tc>
      </w:tr>
      <w:tr w:rsidR="003F39C9">
        <w:trPr>
          <w:trHeight w:val="320"/>
        </w:trPr>
        <w:tc>
          <w:tcPr>
            <w:tcW w:w="2900" w:type="dxa"/>
            <w:tcBorders>
              <w:top w:val="nil"/>
              <w:left w:val="dotted" w:sz="4" w:space="0" w:color="000000"/>
              <w:bottom w:val="dotted" w:sz="4" w:space="0" w:color="000000"/>
              <w:right w:val="dotted" w:sz="4" w:space="0" w:color="000000"/>
            </w:tcBorders>
            <w:shd w:val="clear" w:color="auto" w:fill="auto"/>
            <w:vAlign w:val="center"/>
          </w:tcPr>
          <w:p w:rsidR="003F39C9" w:rsidRDefault="001C09C1">
            <w:pPr>
              <w:tabs>
                <w:tab w:val="left" w:pos="696"/>
              </w:tabs>
              <w:spacing w:after="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Thuộc khối kiến thức </w:t>
            </w:r>
          </w:p>
        </w:tc>
        <w:tc>
          <w:tcPr>
            <w:tcW w:w="6095" w:type="dxa"/>
            <w:tcBorders>
              <w:top w:val="nil"/>
              <w:left w:val="nil"/>
              <w:bottom w:val="dotted" w:sz="4" w:space="0" w:color="000000"/>
              <w:right w:val="dotted" w:sz="4" w:space="0" w:color="000000"/>
            </w:tcBorders>
            <w:shd w:val="clear" w:color="auto" w:fill="auto"/>
            <w:vAlign w:val="center"/>
          </w:tcPr>
          <w:p w:rsidR="003F39C9" w:rsidRDefault="001C09C1">
            <w:pPr>
              <w:spacing w:after="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Kiến thức chuyên ngành</w:t>
            </w:r>
          </w:p>
          <w:tbl>
            <w:tblPr>
              <w:tblStyle w:val="a1"/>
              <w:tblW w:w="4755" w:type="dxa"/>
              <w:tblLayout w:type="fixed"/>
              <w:tblLook w:val="0400" w:firstRow="0" w:lastRow="0" w:firstColumn="0" w:lastColumn="0" w:noHBand="0" w:noVBand="1"/>
            </w:tblPr>
            <w:tblGrid>
              <w:gridCol w:w="2010"/>
              <w:gridCol w:w="2745"/>
            </w:tblGrid>
            <w:tr w:rsidR="003F39C9">
              <w:tc>
                <w:tcPr>
                  <w:tcW w:w="2010" w:type="dxa"/>
                  <w:shd w:val="clear" w:color="auto" w:fill="auto"/>
                </w:tcPr>
                <w:p w:rsidR="003F39C9" w:rsidRDefault="001C09C1">
                  <w:pPr>
                    <w:tabs>
                      <w:tab w:val="center" w:pos="1264"/>
                    </w:tabs>
                    <w:spacing w:after="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X Bắt buộc</w:t>
                  </w:r>
                </w:p>
              </w:tc>
              <w:tc>
                <w:tcPr>
                  <w:tcW w:w="2745" w:type="dxa"/>
                  <w:shd w:val="clear" w:color="auto" w:fill="auto"/>
                </w:tcPr>
                <w:p w:rsidR="003F39C9" w:rsidRDefault="001C09C1">
                  <w:pPr>
                    <w:tabs>
                      <w:tab w:val="center" w:pos="1264"/>
                    </w:tabs>
                    <w:spacing w:after="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Tự chọn</w:t>
                  </w:r>
                  <w:r>
                    <w:rPr>
                      <w:noProof/>
                      <w:lang w:val="en-US"/>
                    </w:rPr>
                    <mc:AlternateContent>
                      <mc:Choice Requires="wpg">
                        <w:drawing>
                          <wp:anchor distT="0" distB="0" distL="114300" distR="114300" simplePos="0" relativeHeight="251660288" behindDoc="0" locked="0" layoutInCell="1" hidden="0" allowOverlap="1">
                            <wp:simplePos x="0" y="0"/>
                            <wp:positionH relativeFrom="column">
                              <wp:posOffset>-38099</wp:posOffset>
                            </wp:positionH>
                            <wp:positionV relativeFrom="paragraph">
                              <wp:posOffset>0</wp:posOffset>
                            </wp:positionV>
                            <wp:extent cx="197485" cy="170815"/>
                            <wp:effectExtent l="0" t="0" r="0" b="0"/>
                            <wp:wrapNone/>
                            <wp:docPr id="5" name="Rectangle 5"/>
                            <wp:cNvGraphicFramePr/>
                            <a:graphic xmlns:a="http://schemas.openxmlformats.org/drawingml/2006/main">
                              <a:graphicData uri="http://schemas.microsoft.com/office/word/2010/wordprocessingShape">
                                <wps:wsp>
                                  <wps:cNvSpPr/>
                                  <wps:spPr>
                                    <a:xfrm>
                                      <a:off x="5252020" y="3699355"/>
                                      <a:ext cx="187960" cy="1612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F39C9" w:rsidRDefault="003F39C9">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197485" cy="170815"/>
                            <wp:effectExtent b="0" l="0" r="0" t="0"/>
                            <wp:wrapNone/>
                            <wp:docPr id="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97485" cy="170815"/>
                                    </a:xfrm>
                                    <a:prstGeom prst="rect"/>
                                    <a:ln/>
                                  </pic:spPr>
                                </pic:pic>
                              </a:graphicData>
                            </a:graphic>
                          </wp:anchor>
                        </w:drawing>
                      </mc:Fallback>
                    </mc:AlternateContent>
                  </w:r>
                </w:p>
              </w:tc>
            </w:tr>
          </w:tbl>
          <w:p w:rsidR="003F39C9" w:rsidRDefault="003F39C9">
            <w:pPr>
              <w:spacing w:after="0"/>
              <w:rPr>
                <w:rFonts w:ascii="Times New Roman" w:eastAsia="Times New Roman" w:hAnsi="Times New Roman" w:cs="Times New Roman"/>
                <w:color w:val="0D0D0D"/>
                <w:sz w:val="26"/>
                <w:szCs w:val="26"/>
              </w:rPr>
            </w:pPr>
          </w:p>
        </w:tc>
      </w:tr>
      <w:tr w:rsidR="003F39C9">
        <w:trPr>
          <w:trHeight w:val="320"/>
        </w:trPr>
        <w:tc>
          <w:tcPr>
            <w:tcW w:w="2900" w:type="dxa"/>
            <w:tcBorders>
              <w:top w:val="nil"/>
              <w:left w:val="dotted" w:sz="4" w:space="0" w:color="000000"/>
              <w:bottom w:val="dotted" w:sz="4" w:space="0" w:color="000000"/>
              <w:right w:val="dotted" w:sz="4" w:space="0" w:color="000000"/>
            </w:tcBorders>
            <w:shd w:val="clear" w:color="auto" w:fill="auto"/>
            <w:vAlign w:val="center"/>
          </w:tcPr>
          <w:p w:rsidR="003F39C9" w:rsidRDefault="001C09C1">
            <w:pPr>
              <w:spacing w:after="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Trình độ </w:t>
            </w:r>
          </w:p>
        </w:tc>
        <w:tc>
          <w:tcPr>
            <w:tcW w:w="6095" w:type="dxa"/>
            <w:tcBorders>
              <w:top w:val="nil"/>
              <w:left w:val="nil"/>
              <w:bottom w:val="dotted" w:sz="4" w:space="0" w:color="000000"/>
              <w:right w:val="dotted" w:sz="4" w:space="0" w:color="000000"/>
            </w:tcBorders>
            <w:shd w:val="clear" w:color="auto" w:fill="auto"/>
            <w:vAlign w:val="center"/>
          </w:tcPr>
          <w:p w:rsidR="003F39C9" w:rsidRDefault="001C09C1">
            <w:pPr>
              <w:spacing w:after="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Cao học</w:t>
            </w:r>
          </w:p>
        </w:tc>
      </w:tr>
      <w:tr w:rsidR="003F39C9">
        <w:trPr>
          <w:trHeight w:val="320"/>
        </w:trPr>
        <w:tc>
          <w:tcPr>
            <w:tcW w:w="2900" w:type="dxa"/>
            <w:tcBorders>
              <w:top w:val="nil"/>
              <w:left w:val="dotted" w:sz="4" w:space="0" w:color="000000"/>
              <w:bottom w:val="dotted" w:sz="4" w:space="0" w:color="000000"/>
              <w:right w:val="dotted" w:sz="4" w:space="0" w:color="000000"/>
            </w:tcBorders>
            <w:shd w:val="clear" w:color="auto" w:fill="auto"/>
            <w:vAlign w:val="center"/>
          </w:tcPr>
          <w:p w:rsidR="003F39C9" w:rsidRDefault="001C09C1">
            <w:pPr>
              <w:spacing w:after="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Ngành học</w:t>
            </w:r>
          </w:p>
        </w:tc>
        <w:tc>
          <w:tcPr>
            <w:tcW w:w="6095" w:type="dxa"/>
            <w:tcBorders>
              <w:top w:val="nil"/>
              <w:left w:val="nil"/>
              <w:bottom w:val="dotted" w:sz="4" w:space="0" w:color="000000"/>
              <w:right w:val="dotted" w:sz="4" w:space="0" w:color="000000"/>
            </w:tcBorders>
            <w:shd w:val="clear" w:color="auto" w:fill="auto"/>
            <w:vAlign w:val="center"/>
          </w:tcPr>
          <w:p w:rsidR="003F39C9" w:rsidRDefault="001C09C1">
            <w:pPr>
              <w:spacing w:after="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Kế toán</w:t>
            </w:r>
          </w:p>
        </w:tc>
      </w:tr>
      <w:tr w:rsidR="003F39C9">
        <w:trPr>
          <w:trHeight w:val="320"/>
        </w:trPr>
        <w:tc>
          <w:tcPr>
            <w:tcW w:w="2900" w:type="dxa"/>
            <w:tcBorders>
              <w:top w:val="nil"/>
              <w:left w:val="dotted" w:sz="4" w:space="0" w:color="000000"/>
              <w:bottom w:val="dotted" w:sz="4" w:space="0" w:color="000000"/>
              <w:right w:val="dotted" w:sz="4" w:space="0" w:color="000000"/>
            </w:tcBorders>
            <w:shd w:val="clear" w:color="auto" w:fill="auto"/>
            <w:vAlign w:val="center"/>
          </w:tcPr>
          <w:p w:rsidR="003F39C9" w:rsidRDefault="001C09C1">
            <w:pPr>
              <w:spacing w:after="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Khóa học</w:t>
            </w:r>
          </w:p>
        </w:tc>
        <w:tc>
          <w:tcPr>
            <w:tcW w:w="6095" w:type="dxa"/>
            <w:tcBorders>
              <w:top w:val="nil"/>
              <w:left w:val="nil"/>
              <w:bottom w:val="dotted" w:sz="4" w:space="0" w:color="000000"/>
              <w:right w:val="dotted" w:sz="4" w:space="0" w:color="000000"/>
            </w:tcBorders>
            <w:shd w:val="clear" w:color="auto" w:fill="auto"/>
            <w:vAlign w:val="center"/>
          </w:tcPr>
          <w:p w:rsidR="003F39C9" w:rsidRDefault="001C09C1">
            <w:pPr>
              <w:spacing w:after="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highlight w:val="yellow"/>
              </w:rPr>
              <w:t>202</w:t>
            </w:r>
            <w:r>
              <w:rPr>
                <w:rFonts w:ascii="Times New Roman" w:eastAsia="Times New Roman" w:hAnsi="Times New Roman" w:cs="Times New Roman"/>
                <w:color w:val="0D0D0D"/>
                <w:sz w:val="26"/>
                <w:szCs w:val="26"/>
              </w:rPr>
              <w:t>5</w:t>
            </w:r>
          </w:p>
        </w:tc>
      </w:tr>
      <w:tr w:rsidR="003F39C9">
        <w:trPr>
          <w:trHeight w:val="320"/>
        </w:trPr>
        <w:tc>
          <w:tcPr>
            <w:tcW w:w="2900" w:type="dxa"/>
            <w:tcBorders>
              <w:top w:val="nil"/>
              <w:left w:val="dotted" w:sz="4" w:space="0" w:color="000000"/>
              <w:bottom w:val="dotted" w:sz="4" w:space="0" w:color="000000"/>
              <w:right w:val="dotted" w:sz="4" w:space="0" w:color="000000"/>
            </w:tcBorders>
            <w:shd w:val="clear" w:color="auto" w:fill="auto"/>
            <w:vAlign w:val="center"/>
          </w:tcPr>
          <w:p w:rsidR="003F39C9" w:rsidRDefault="001C09C1">
            <w:pPr>
              <w:spacing w:after="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Năm học</w:t>
            </w:r>
          </w:p>
        </w:tc>
        <w:tc>
          <w:tcPr>
            <w:tcW w:w="6095" w:type="dxa"/>
            <w:tcBorders>
              <w:top w:val="nil"/>
              <w:left w:val="nil"/>
              <w:bottom w:val="dotted" w:sz="4" w:space="0" w:color="000000"/>
              <w:right w:val="dotted" w:sz="4" w:space="0" w:color="000000"/>
            </w:tcBorders>
            <w:shd w:val="clear" w:color="auto" w:fill="auto"/>
            <w:vAlign w:val="center"/>
          </w:tcPr>
          <w:p w:rsidR="003F39C9" w:rsidRDefault="001C09C1">
            <w:pPr>
              <w:spacing w:after="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Thứ 2</w:t>
            </w:r>
          </w:p>
        </w:tc>
      </w:tr>
      <w:tr w:rsidR="003F39C9">
        <w:trPr>
          <w:trHeight w:val="320"/>
        </w:trPr>
        <w:tc>
          <w:tcPr>
            <w:tcW w:w="2900" w:type="dxa"/>
            <w:tcBorders>
              <w:top w:val="nil"/>
              <w:left w:val="dotted" w:sz="4" w:space="0" w:color="000000"/>
              <w:bottom w:val="dotted" w:sz="4" w:space="0" w:color="000000"/>
              <w:right w:val="dotted" w:sz="4" w:space="0" w:color="000000"/>
            </w:tcBorders>
            <w:shd w:val="clear" w:color="auto" w:fill="auto"/>
            <w:vAlign w:val="center"/>
          </w:tcPr>
          <w:p w:rsidR="003F39C9" w:rsidRDefault="001C09C1">
            <w:pPr>
              <w:spacing w:after="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Học kỳ </w:t>
            </w:r>
          </w:p>
        </w:tc>
        <w:tc>
          <w:tcPr>
            <w:tcW w:w="6095" w:type="dxa"/>
            <w:tcBorders>
              <w:top w:val="nil"/>
              <w:left w:val="nil"/>
              <w:bottom w:val="dotted" w:sz="4" w:space="0" w:color="000000"/>
              <w:right w:val="dotted" w:sz="4" w:space="0" w:color="000000"/>
            </w:tcBorders>
            <w:shd w:val="clear" w:color="auto" w:fill="auto"/>
            <w:vAlign w:val="center"/>
          </w:tcPr>
          <w:p w:rsidR="003F39C9" w:rsidRDefault="001C09C1">
            <w:pPr>
              <w:spacing w:after="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4</w:t>
            </w:r>
          </w:p>
        </w:tc>
      </w:tr>
      <w:tr w:rsidR="003F39C9">
        <w:trPr>
          <w:trHeight w:val="320"/>
        </w:trPr>
        <w:tc>
          <w:tcPr>
            <w:tcW w:w="2900" w:type="dxa"/>
            <w:tcBorders>
              <w:top w:val="nil"/>
              <w:left w:val="dotted" w:sz="4" w:space="0" w:color="000000"/>
              <w:bottom w:val="dotted" w:sz="4" w:space="0" w:color="000000"/>
              <w:right w:val="dotted" w:sz="4" w:space="0" w:color="000000"/>
            </w:tcBorders>
            <w:shd w:val="clear" w:color="auto" w:fill="auto"/>
            <w:vAlign w:val="center"/>
          </w:tcPr>
          <w:p w:rsidR="003F39C9" w:rsidRDefault="001C09C1">
            <w:pPr>
              <w:spacing w:after="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Số tín chỉ</w:t>
            </w:r>
          </w:p>
        </w:tc>
        <w:tc>
          <w:tcPr>
            <w:tcW w:w="6095" w:type="dxa"/>
            <w:tcBorders>
              <w:top w:val="nil"/>
              <w:left w:val="nil"/>
              <w:bottom w:val="dotted" w:sz="4" w:space="0" w:color="000000"/>
              <w:right w:val="dotted" w:sz="4" w:space="0" w:color="000000"/>
            </w:tcBorders>
            <w:shd w:val="clear" w:color="auto" w:fill="auto"/>
            <w:vAlign w:val="center"/>
          </w:tcPr>
          <w:p w:rsidR="003F39C9" w:rsidRDefault="001C09C1">
            <w:pPr>
              <w:spacing w:after="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15 tín chỉ</w:t>
            </w:r>
          </w:p>
          <w:p w:rsidR="003F39C9" w:rsidRDefault="001C09C1">
            <w:pPr>
              <w:spacing w:after="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Lý thuyết (15 tiết/tín chỉ): 15 tín chỉ       </w:t>
            </w:r>
          </w:p>
          <w:p w:rsidR="003F39C9" w:rsidRDefault="001C09C1">
            <w:pPr>
              <w:spacing w:after="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Thực hành, thí nghiệm, thảo luận (30 tiết/tín chỉ): 0</w:t>
            </w:r>
          </w:p>
          <w:p w:rsidR="003F39C9" w:rsidRDefault="001C09C1">
            <w:pPr>
              <w:spacing w:after="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Tự học, tự nghiên cứu (30 giờ/tín chỉ): 450 giờ</w:t>
            </w:r>
          </w:p>
        </w:tc>
      </w:tr>
      <w:tr w:rsidR="003F39C9">
        <w:trPr>
          <w:trHeight w:val="320"/>
        </w:trPr>
        <w:tc>
          <w:tcPr>
            <w:tcW w:w="2900" w:type="dxa"/>
            <w:tcBorders>
              <w:top w:val="nil"/>
              <w:left w:val="dotted" w:sz="4" w:space="0" w:color="000000"/>
              <w:bottom w:val="dotted" w:sz="4" w:space="0" w:color="000000"/>
              <w:right w:val="dotted" w:sz="4" w:space="0" w:color="000000"/>
            </w:tcBorders>
            <w:shd w:val="clear" w:color="auto" w:fill="auto"/>
            <w:vAlign w:val="center"/>
          </w:tcPr>
          <w:p w:rsidR="003F39C9" w:rsidRDefault="001C09C1">
            <w:pPr>
              <w:spacing w:after="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Môn học tiên quyết </w:t>
            </w:r>
          </w:p>
        </w:tc>
        <w:tc>
          <w:tcPr>
            <w:tcW w:w="6095" w:type="dxa"/>
            <w:tcBorders>
              <w:top w:val="nil"/>
              <w:left w:val="nil"/>
              <w:bottom w:val="dotted" w:sz="4" w:space="0" w:color="000000"/>
              <w:right w:val="dotted" w:sz="4" w:space="0" w:color="000000"/>
            </w:tcBorders>
            <w:shd w:val="clear" w:color="auto" w:fill="auto"/>
            <w:vAlign w:val="center"/>
          </w:tcPr>
          <w:p w:rsidR="003F39C9" w:rsidRDefault="001C09C1">
            <w:pPr>
              <w:spacing w:after="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Không</w:t>
            </w:r>
          </w:p>
        </w:tc>
      </w:tr>
      <w:tr w:rsidR="003F39C9">
        <w:trPr>
          <w:trHeight w:val="320"/>
        </w:trPr>
        <w:tc>
          <w:tcPr>
            <w:tcW w:w="2900" w:type="dxa"/>
            <w:tcBorders>
              <w:top w:val="nil"/>
              <w:left w:val="dotted" w:sz="4" w:space="0" w:color="000000"/>
              <w:bottom w:val="dotted" w:sz="4" w:space="0" w:color="000000"/>
              <w:right w:val="dotted" w:sz="4" w:space="0" w:color="000000"/>
            </w:tcBorders>
            <w:shd w:val="clear" w:color="auto" w:fill="auto"/>
            <w:vAlign w:val="center"/>
          </w:tcPr>
          <w:p w:rsidR="003F39C9" w:rsidRDefault="001C09C1">
            <w:pPr>
              <w:spacing w:after="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Môn học trước</w:t>
            </w:r>
          </w:p>
        </w:tc>
        <w:tc>
          <w:tcPr>
            <w:tcW w:w="6095" w:type="dxa"/>
            <w:tcBorders>
              <w:top w:val="nil"/>
              <w:left w:val="nil"/>
              <w:bottom w:val="dotted" w:sz="4" w:space="0" w:color="000000"/>
              <w:right w:val="dotted" w:sz="4" w:space="0" w:color="000000"/>
            </w:tcBorders>
            <w:shd w:val="clear" w:color="auto" w:fill="auto"/>
            <w:vAlign w:val="center"/>
          </w:tcPr>
          <w:p w:rsidR="003F39C9" w:rsidRDefault="001C09C1">
            <w:pPr>
              <w:spacing w:after="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Không</w:t>
            </w:r>
          </w:p>
        </w:tc>
      </w:tr>
      <w:tr w:rsidR="003F39C9">
        <w:trPr>
          <w:trHeight w:val="320"/>
        </w:trPr>
        <w:tc>
          <w:tcPr>
            <w:tcW w:w="2900" w:type="dxa"/>
            <w:tcBorders>
              <w:top w:val="nil"/>
              <w:left w:val="dotted" w:sz="4" w:space="0" w:color="000000"/>
              <w:bottom w:val="dotted" w:sz="4" w:space="0" w:color="000000"/>
              <w:right w:val="dotted" w:sz="4" w:space="0" w:color="000000"/>
            </w:tcBorders>
            <w:shd w:val="clear" w:color="auto" w:fill="auto"/>
            <w:vAlign w:val="center"/>
          </w:tcPr>
          <w:p w:rsidR="003F39C9" w:rsidRDefault="001C09C1">
            <w:pPr>
              <w:spacing w:after="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Môn học sau</w:t>
            </w:r>
          </w:p>
        </w:tc>
        <w:tc>
          <w:tcPr>
            <w:tcW w:w="6095" w:type="dxa"/>
            <w:tcBorders>
              <w:top w:val="nil"/>
              <w:left w:val="nil"/>
              <w:bottom w:val="dotted" w:sz="4" w:space="0" w:color="000000"/>
              <w:right w:val="dotted" w:sz="4" w:space="0" w:color="000000"/>
            </w:tcBorders>
            <w:shd w:val="clear" w:color="auto" w:fill="auto"/>
            <w:vAlign w:val="center"/>
          </w:tcPr>
          <w:p w:rsidR="003F39C9" w:rsidRDefault="001C09C1">
            <w:pPr>
              <w:spacing w:after="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Không</w:t>
            </w:r>
          </w:p>
        </w:tc>
      </w:tr>
      <w:tr w:rsidR="003F39C9">
        <w:trPr>
          <w:trHeight w:val="320"/>
        </w:trPr>
        <w:tc>
          <w:tcPr>
            <w:tcW w:w="2900" w:type="dxa"/>
            <w:tcBorders>
              <w:top w:val="nil"/>
              <w:left w:val="dotted" w:sz="4" w:space="0" w:color="000000"/>
              <w:bottom w:val="dotted" w:sz="4" w:space="0" w:color="000000"/>
              <w:right w:val="dotted" w:sz="4" w:space="0" w:color="000000"/>
            </w:tcBorders>
            <w:shd w:val="clear" w:color="auto" w:fill="auto"/>
            <w:vAlign w:val="center"/>
          </w:tcPr>
          <w:p w:rsidR="003F39C9" w:rsidRDefault="001C09C1">
            <w:pPr>
              <w:spacing w:after="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Môn học song hành</w:t>
            </w:r>
          </w:p>
        </w:tc>
        <w:tc>
          <w:tcPr>
            <w:tcW w:w="6095" w:type="dxa"/>
            <w:tcBorders>
              <w:top w:val="nil"/>
              <w:left w:val="nil"/>
              <w:bottom w:val="dotted" w:sz="4" w:space="0" w:color="000000"/>
              <w:right w:val="dotted" w:sz="4" w:space="0" w:color="000000"/>
            </w:tcBorders>
            <w:shd w:val="clear" w:color="auto" w:fill="auto"/>
            <w:vAlign w:val="center"/>
          </w:tcPr>
          <w:p w:rsidR="003F39C9" w:rsidRDefault="001C09C1">
            <w:pPr>
              <w:spacing w:after="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Không</w:t>
            </w:r>
          </w:p>
        </w:tc>
      </w:tr>
      <w:tr w:rsidR="003F39C9">
        <w:trPr>
          <w:trHeight w:val="320"/>
        </w:trPr>
        <w:tc>
          <w:tcPr>
            <w:tcW w:w="2900" w:type="dxa"/>
            <w:tcBorders>
              <w:top w:val="nil"/>
              <w:left w:val="dotted" w:sz="4" w:space="0" w:color="000000"/>
              <w:bottom w:val="dotted" w:sz="4" w:space="0" w:color="000000"/>
              <w:right w:val="dotted" w:sz="4" w:space="0" w:color="000000"/>
            </w:tcBorders>
            <w:shd w:val="clear" w:color="auto" w:fill="auto"/>
            <w:vAlign w:val="center"/>
          </w:tcPr>
          <w:p w:rsidR="003F39C9" w:rsidRDefault="001C09C1">
            <w:pPr>
              <w:spacing w:after="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Ngôn ngữ sử dụng trong giảng dạy</w:t>
            </w:r>
          </w:p>
        </w:tc>
        <w:tc>
          <w:tcPr>
            <w:tcW w:w="6095" w:type="dxa"/>
            <w:tcBorders>
              <w:top w:val="nil"/>
              <w:left w:val="nil"/>
              <w:bottom w:val="dotted" w:sz="4" w:space="0" w:color="000000"/>
              <w:right w:val="dotted" w:sz="4" w:space="0" w:color="000000"/>
            </w:tcBorders>
            <w:shd w:val="clear" w:color="auto" w:fill="auto"/>
            <w:vAlign w:val="center"/>
          </w:tcPr>
          <w:p w:rsidR="003F39C9" w:rsidRDefault="001C09C1">
            <w:pPr>
              <w:spacing w:after="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Tiếng Việt</w:t>
            </w:r>
          </w:p>
        </w:tc>
      </w:tr>
      <w:tr w:rsidR="003F39C9">
        <w:trPr>
          <w:trHeight w:val="320"/>
        </w:trPr>
        <w:tc>
          <w:tcPr>
            <w:tcW w:w="2900" w:type="dxa"/>
            <w:tcBorders>
              <w:top w:val="nil"/>
              <w:left w:val="dotted" w:sz="4" w:space="0" w:color="000000"/>
              <w:bottom w:val="dotted" w:sz="4" w:space="0" w:color="000000"/>
              <w:right w:val="dotted" w:sz="4" w:space="0" w:color="000000"/>
            </w:tcBorders>
            <w:shd w:val="clear" w:color="auto" w:fill="auto"/>
            <w:vAlign w:val="center"/>
          </w:tcPr>
          <w:p w:rsidR="003F39C9" w:rsidRDefault="001C09C1">
            <w:pPr>
              <w:spacing w:after="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Các giảng viên phụ trách giảng dạy</w:t>
            </w:r>
          </w:p>
        </w:tc>
        <w:tc>
          <w:tcPr>
            <w:tcW w:w="6095" w:type="dxa"/>
            <w:tcBorders>
              <w:top w:val="nil"/>
              <w:left w:val="nil"/>
              <w:bottom w:val="dotted" w:sz="4" w:space="0" w:color="000000"/>
              <w:right w:val="dotted" w:sz="4" w:space="0" w:color="000000"/>
            </w:tcBorders>
            <w:shd w:val="clear" w:color="auto" w:fill="auto"/>
            <w:vAlign w:val="center"/>
          </w:tcPr>
          <w:p w:rsidR="003F39C9" w:rsidRDefault="001C09C1">
            <w:pPr>
              <w:spacing w:after="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Các giảng viên tham gia giảng dạy chương trình đào tạo</w:t>
            </w:r>
          </w:p>
        </w:tc>
      </w:tr>
      <w:tr w:rsidR="003F39C9">
        <w:trPr>
          <w:trHeight w:val="320"/>
        </w:trPr>
        <w:tc>
          <w:tcPr>
            <w:tcW w:w="2900" w:type="dxa"/>
            <w:tcBorders>
              <w:top w:val="dotted" w:sz="4" w:space="0" w:color="000000"/>
              <w:left w:val="dotted" w:sz="4" w:space="0" w:color="000000"/>
              <w:bottom w:val="dotted" w:sz="4" w:space="0" w:color="000000"/>
              <w:right w:val="dotted" w:sz="4" w:space="0" w:color="000000"/>
            </w:tcBorders>
            <w:shd w:val="clear" w:color="auto" w:fill="auto"/>
            <w:vAlign w:val="center"/>
          </w:tcPr>
          <w:p w:rsidR="003F39C9" w:rsidRDefault="001C09C1">
            <w:pPr>
              <w:spacing w:after="0"/>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Các giảng viên trợ giảng</w:t>
            </w:r>
          </w:p>
        </w:tc>
        <w:tc>
          <w:tcPr>
            <w:tcW w:w="6095" w:type="dxa"/>
            <w:tcBorders>
              <w:top w:val="dotted" w:sz="4" w:space="0" w:color="000000"/>
              <w:left w:val="nil"/>
              <w:bottom w:val="dotted" w:sz="4" w:space="0" w:color="000000"/>
              <w:right w:val="dotted" w:sz="4" w:space="0" w:color="000000"/>
            </w:tcBorders>
            <w:shd w:val="clear" w:color="auto" w:fill="auto"/>
            <w:vAlign w:val="center"/>
          </w:tcPr>
          <w:p w:rsidR="003F39C9" w:rsidRDefault="003F39C9">
            <w:pPr>
              <w:spacing w:after="0"/>
              <w:rPr>
                <w:rFonts w:ascii="Times New Roman" w:eastAsia="Times New Roman" w:hAnsi="Times New Roman" w:cs="Times New Roman"/>
                <w:color w:val="0D0D0D"/>
                <w:sz w:val="26"/>
                <w:szCs w:val="26"/>
              </w:rPr>
            </w:pPr>
          </w:p>
        </w:tc>
      </w:tr>
    </w:tbl>
    <w:p w:rsidR="003F39C9" w:rsidRDefault="003F39C9">
      <w:pPr>
        <w:pStyle w:val="Heading2"/>
        <w:spacing w:before="0" w:after="60"/>
        <w:jc w:val="center"/>
        <w:rPr>
          <w:rFonts w:ascii="Times New Roman" w:eastAsia="Times New Roman" w:hAnsi="Times New Roman" w:cs="Times New Roman"/>
          <w:color w:val="0D0D0D"/>
          <w:sz w:val="24"/>
          <w:szCs w:val="24"/>
        </w:rPr>
      </w:pPr>
    </w:p>
    <w:p w:rsidR="003F39C9" w:rsidRDefault="003F39C9">
      <w:pPr>
        <w:rPr>
          <w:color w:val="0D0D0D"/>
        </w:rPr>
      </w:pPr>
    </w:p>
    <w:p w:rsidR="003F39C9" w:rsidRDefault="001C09C1">
      <w:pPr>
        <w:spacing w:after="0" w:line="360" w:lineRule="auto"/>
        <w:jc w:val="both"/>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2. Mục tiêu</w:t>
      </w:r>
    </w:p>
    <w:p w:rsidR="003F39C9" w:rsidRDefault="001C09C1">
      <w:pPr>
        <w:keepNext/>
        <w:widowControl w:val="0"/>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Giúp học viên thể hiện khả năng phân tích, tổng hợp và tư duy phản biện trong việc nhận diện và xác định vấn đề nghiên cứu trong lĩnh vực kế toán, kiểm toán.</w:t>
      </w:r>
    </w:p>
    <w:p w:rsidR="003F39C9" w:rsidRDefault="001C09C1">
      <w:pPr>
        <w:keepNext/>
        <w:widowControl w:val="0"/>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Vận dụng kiến thức nghiên cứu, chuyên ngành và thực tế để nghiên cứu một vấn đề trong </w:t>
      </w:r>
      <w:r>
        <w:rPr>
          <w:rFonts w:ascii="Times New Roman" w:eastAsia="Times New Roman" w:hAnsi="Times New Roman" w:cs="Times New Roman"/>
          <w:color w:val="0D0D0D"/>
          <w:sz w:val="24"/>
          <w:szCs w:val="24"/>
        </w:rPr>
        <w:lastRenderedPageBreak/>
        <w:t>lĩnh vực kế toán, kiểm toán.</w:t>
      </w:r>
    </w:p>
    <w:p w:rsidR="003F39C9" w:rsidRDefault="001C09C1">
      <w:pPr>
        <w:keepNext/>
        <w:widowControl w:val="0"/>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Thể hiện khả năng sáng tạo và tự nghiên cứu để tạo ra một sản phẩm, một báo cáo được trình bày hoàn chỉnh.</w:t>
      </w:r>
    </w:p>
    <w:p w:rsidR="003F39C9" w:rsidRDefault="003F39C9">
      <w:pPr>
        <w:spacing w:after="0" w:line="360" w:lineRule="auto"/>
        <w:jc w:val="both"/>
        <w:rPr>
          <w:rFonts w:ascii="Times New Roman" w:eastAsia="Times New Roman" w:hAnsi="Times New Roman" w:cs="Times New Roman"/>
          <w:b/>
          <w:color w:val="0D0D0D"/>
          <w:sz w:val="24"/>
          <w:szCs w:val="24"/>
        </w:rPr>
      </w:pPr>
    </w:p>
    <w:tbl>
      <w:tblPr>
        <w:tblStyle w:val="a2"/>
        <w:tblW w:w="8996" w:type="dxa"/>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4077"/>
        <w:gridCol w:w="1701"/>
        <w:gridCol w:w="1418"/>
      </w:tblGrid>
      <w:tr w:rsidR="003F39C9">
        <w:tc>
          <w:tcPr>
            <w:tcW w:w="1800" w:type="dxa"/>
            <w:shd w:val="clear" w:color="auto" w:fill="auto"/>
            <w:vAlign w:val="center"/>
          </w:tcPr>
          <w:p w:rsidR="003F39C9" w:rsidRDefault="001C09C1">
            <w:pPr>
              <w:tabs>
                <w:tab w:val="left" w:pos="851"/>
                <w:tab w:val="left" w:pos="6237"/>
              </w:tabs>
              <w:jc w:val="center"/>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Mục tiêu</w:t>
            </w:r>
          </w:p>
          <w:p w:rsidR="003F39C9" w:rsidRDefault="001C09C1">
            <w:pPr>
              <w:tabs>
                <w:tab w:val="left" w:pos="4962"/>
              </w:tabs>
              <w:ind w:right="90"/>
              <w:jc w:val="center"/>
              <w:rPr>
                <w:rFonts w:ascii="Times New Roman" w:eastAsia="Times New Roman" w:hAnsi="Times New Roman" w:cs="Times New Roman"/>
                <w:color w:val="0D0D0D"/>
                <w:sz w:val="24"/>
                <w:szCs w:val="24"/>
              </w:rPr>
            </w:pPr>
            <w:r>
              <w:rPr>
                <w:rFonts w:ascii="Times New Roman" w:eastAsia="Times New Roman" w:hAnsi="Times New Roman" w:cs="Times New Roman"/>
                <w:b/>
                <w:color w:val="0D0D0D"/>
                <w:sz w:val="24"/>
                <w:szCs w:val="24"/>
              </w:rPr>
              <w:t>(COx) (1)</w:t>
            </w:r>
          </w:p>
        </w:tc>
        <w:tc>
          <w:tcPr>
            <w:tcW w:w="4077" w:type="dxa"/>
            <w:shd w:val="clear" w:color="auto" w:fill="auto"/>
            <w:vAlign w:val="center"/>
          </w:tcPr>
          <w:p w:rsidR="003F39C9" w:rsidRDefault="001C09C1">
            <w:pPr>
              <w:tabs>
                <w:tab w:val="left" w:pos="851"/>
                <w:tab w:val="left" w:pos="6237"/>
              </w:tabs>
              <w:jc w:val="center"/>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Mô tả mục tiêu</w:t>
            </w:r>
          </w:p>
          <w:p w:rsidR="003F39C9" w:rsidRDefault="001C09C1">
            <w:pPr>
              <w:tabs>
                <w:tab w:val="left" w:pos="4962"/>
              </w:tabs>
              <w:ind w:right="90"/>
              <w:jc w:val="center"/>
              <w:rPr>
                <w:rFonts w:ascii="Times New Roman" w:eastAsia="Times New Roman" w:hAnsi="Times New Roman" w:cs="Times New Roman"/>
                <w:color w:val="0D0D0D"/>
                <w:sz w:val="24"/>
                <w:szCs w:val="24"/>
              </w:rPr>
            </w:pPr>
            <w:r>
              <w:rPr>
                <w:rFonts w:ascii="Times New Roman" w:eastAsia="Times New Roman" w:hAnsi="Times New Roman" w:cs="Times New Roman"/>
                <w:b/>
                <w:color w:val="0D0D0D"/>
                <w:sz w:val="24"/>
                <w:szCs w:val="24"/>
              </w:rPr>
              <w:t>(2)</w:t>
            </w:r>
          </w:p>
        </w:tc>
        <w:tc>
          <w:tcPr>
            <w:tcW w:w="1701" w:type="dxa"/>
            <w:shd w:val="clear" w:color="auto" w:fill="auto"/>
            <w:vAlign w:val="center"/>
          </w:tcPr>
          <w:p w:rsidR="003F39C9" w:rsidRDefault="001C09C1">
            <w:pPr>
              <w:tabs>
                <w:tab w:val="left" w:pos="851"/>
                <w:tab w:val="left" w:pos="6237"/>
              </w:tabs>
              <w:jc w:val="center"/>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CĐR của môn học</w:t>
            </w:r>
          </w:p>
          <w:p w:rsidR="003F39C9" w:rsidRDefault="001C09C1">
            <w:pPr>
              <w:tabs>
                <w:tab w:val="left" w:pos="4962"/>
              </w:tabs>
              <w:ind w:right="90"/>
              <w:jc w:val="center"/>
              <w:rPr>
                <w:rFonts w:ascii="Times New Roman" w:eastAsia="Times New Roman" w:hAnsi="Times New Roman" w:cs="Times New Roman"/>
                <w:color w:val="0D0D0D"/>
                <w:sz w:val="24"/>
                <w:szCs w:val="24"/>
              </w:rPr>
            </w:pPr>
            <w:r>
              <w:rPr>
                <w:rFonts w:ascii="Times New Roman" w:eastAsia="Times New Roman" w:hAnsi="Times New Roman" w:cs="Times New Roman"/>
                <w:b/>
                <w:color w:val="0D0D0D"/>
                <w:sz w:val="24"/>
                <w:szCs w:val="24"/>
              </w:rPr>
              <w:t>(CLOx) (3)</w:t>
            </w:r>
          </w:p>
        </w:tc>
        <w:tc>
          <w:tcPr>
            <w:tcW w:w="1418" w:type="dxa"/>
            <w:shd w:val="clear" w:color="auto" w:fill="auto"/>
            <w:vAlign w:val="center"/>
          </w:tcPr>
          <w:p w:rsidR="003F39C9" w:rsidRDefault="001C09C1">
            <w:pPr>
              <w:tabs>
                <w:tab w:val="left" w:pos="851"/>
                <w:tab w:val="left" w:pos="6237"/>
              </w:tabs>
              <w:jc w:val="center"/>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TĐNL</w:t>
            </w:r>
          </w:p>
          <w:p w:rsidR="003F39C9" w:rsidRDefault="001C09C1">
            <w:pPr>
              <w:tabs>
                <w:tab w:val="left" w:pos="4962"/>
              </w:tabs>
              <w:ind w:right="90"/>
              <w:jc w:val="center"/>
              <w:rPr>
                <w:rFonts w:ascii="Times New Roman" w:eastAsia="Times New Roman" w:hAnsi="Times New Roman" w:cs="Times New Roman"/>
                <w:color w:val="0D0D0D"/>
                <w:sz w:val="24"/>
                <w:szCs w:val="24"/>
              </w:rPr>
            </w:pPr>
            <w:r>
              <w:rPr>
                <w:rFonts w:ascii="Times New Roman" w:eastAsia="Times New Roman" w:hAnsi="Times New Roman" w:cs="Times New Roman"/>
                <w:b/>
                <w:color w:val="0D0D0D"/>
                <w:sz w:val="24"/>
                <w:szCs w:val="24"/>
              </w:rPr>
              <w:t>(4)</w:t>
            </w:r>
          </w:p>
        </w:tc>
      </w:tr>
      <w:tr w:rsidR="003F39C9">
        <w:trPr>
          <w:trHeight w:val="1269"/>
        </w:trPr>
        <w:tc>
          <w:tcPr>
            <w:tcW w:w="1800" w:type="dxa"/>
            <w:shd w:val="clear" w:color="auto" w:fill="auto"/>
            <w:vAlign w:val="center"/>
          </w:tcPr>
          <w:p w:rsidR="003F39C9" w:rsidRDefault="001C09C1">
            <w:pPr>
              <w:tabs>
                <w:tab w:val="left" w:pos="4962"/>
              </w:tabs>
              <w:ind w:right="90"/>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CO1</w:t>
            </w:r>
          </w:p>
        </w:tc>
        <w:tc>
          <w:tcPr>
            <w:tcW w:w="4077" w:type="dxa"/>
            <w:shd w:val="clear" w:color="auto" w:fill="auto"/>
            <w:vAlign w:val="center"/>
          </w:tcPr>
          <w:p w:rsidR="003F39C9" w:rsidRDefault="001C09C1">
            <w:pPr>
              <w:tabs>
                <w:tab w:val="left" w:pos="4962"/>
              </w:tabs>
              <w:ind w:right="90"/>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Có khả năng đánh giá, bình luận về các vấn đề nghiên cứu trong lĩnh vực kế toán, kiểm toán </w:t>
            </w:r>
          </w:p>
        </w:tc>
        <w:tc>
          <w:tcPr>
            <w:tcW w:w="1701" w:type="dxa"/>
            <w:shd w:val="clear" w:color="auto" w:fill="auto"/>
            <w:vAlign w:val="center"/>
          </w:tcPr>
          <w:p w:rsidR="003F39C9" w:rsidRDefault="001C09C1">
            <w:pPr>
              <w:tabs>
                <w:tab w:val="left" w:pos="4962"/>
              </w:tabs>
              <w:ind w:right="90"/>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CLO1</w:t>
            </w:r>
          </w:p>
        </w:tc>
        <w:tc>
          <w:tcPr>
            <w:tcW w:w="1418" w:type="dxa"/>
            <w:shd w:val="clear" w:color="auto" w:fill="auto"/>
            <w:vAlign w:val="center"/>
          </w:tcPr>
          <w:p w:rsidR="003F39C9" w:rsidRDefault="001C09C1">
            <w:pPr>
              <w:tabs>
                <w:tab w:val="left" w:pos="4962"/>
              </w:tabs>
              <w:ind w:right="90"/>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5</w:t>
            </w:r>
          </w:p>
        </w:tc>
      </w:tr>
      <w:tr w:rsidR="003F39C9">
        <w:trPr>
          <w:trHeight w:val="645"/>
        </w:trPr>
        <w:tc>
          <w:tcPr>
            <w:tcW w:w="1800" w:type="dxa"/>
            <w:shd w:val="clear" w:color="auto" w:fill="auto"/>
            <w:vAlign w:val="center"/>
          </w:tcPr>
          <w:p w:rsidR="003F39C9" w:rsidRDefault="001C09C1">
            <w:pPr>
              <w:tabs>
                <w:tab w:val="left" w:pos="4962"/>
              </w:tabs>
              <w:ind w:right="90"/>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CO2</w:t>
            </w:r>
          </w:p>
        </w:tc>
        <w:tc>
          <w:tcPr>
            <w:tcW w:w="4077" w:type="dxa"/>
            <w:shd w:val="clear" w:color="auto" w:fill="auto"/>
            <w:vAlign w:val="center"/>
          </w:tcPr>
          <w:p w:rsidR="003F39C9" w:rsidRDefault="001C09C1">
            <w:pPr>
              <w:keepNext/>
              <w:widowControl w:val="0"/>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Phân tích và phản biện để nhận diện những hạn chế của vấn đề nghiên cứu và đề xuất nội dung hoàn thiện cho vấn đề nghiên cứu.</w:t>
            </w:r>
          </w:p>
        </w:tc>
        <w:tc>
          <w:tcPr>
            <w:tcW w:w="1701" w:type="dxa"/>
            <w:shd w:val="clear" w:color="auto" w:fill="auto"/>
            <w:vAlign w:val="center"/>
          </w:tcPr>
          <w:p w:rsidR="003F39C9" w:rsidRDefault="001C09C1">
            <w:pPr>
              <w:tabs>
                <w:tab w:val="left" w:pos="4962"/>
              </w:tabs>
              <w:ind w:right="90"/>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CLO2, CLO3</w:t>
            </w:r>
          </w:p>
        </w:tc>
        <w:tc>
          <w:tcPr>
            <w:tcW w:w="1418" w:type="dxa"/>
            <w:shd w:val="clear" w:color="auto" w:fill="auto"/>
            <w:vAlign w:val="center"/>
          </w:tcPr>
          <w:p w:rsidR="003F39C9" w:rsidRDefault="001C09C1">
            <w:pPr>
              <w:tabs>
                <w:tab w:val="left" w:pos="4962"/>
              </w:tabs>
              <w:ind w:right="90"/>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4</w:t>
            </w:r>
          </w:p>
        </w:tc>
      </w:tr>
      <w:tr w:rsidR="003F39C9">
        <w:trPr>
          <w:trHeight w:val="645"/>
        </w:trPr>
        <w:tc>
          <w:tcPr>
            <w:tcW w:w="1800" w:type="dxa"/>
            <w:shd w:val="clear" w:color="auto" w:fill="auto"/>
            <w:vAlign w:val="center"/>
          </w:tcPr>
          <w:p w:rsidR="003F39C9" w:rsidRDefault="001C09C1">
            <w:pPr>
              <w:tabs>
                <w:tab w:val="left" w:pos="4962"/>
              </w:tabs>
              <w:ind w:right="90"/>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CO3</w:t>
            </w:r>
          </w:p>
        </w:tc>
        <w:tc>
          <w:tcPr>
            <w:tcW w:w="4077" w:type="dxa"/>
            <w:shd w:val="clear" w:color="auto" w:fill="auto"/>
            <w:vAlign w:val="center"/>
          </w:tcPr>
          <w:p w:rsidR="003F39C9" w:rsidRDefault="001C09C1">
            <w:pPr>
              <w:keepNext/>
              <w:widowControl w:val="0"/>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Sử dụng hiệu quả các công cụ nghiên cứu nhằm đạt được các mục tiêu nghiên cứu đã được xác định.</w:t>
            </w:r>
          </w:p>
        </w:tc>
        <w:tc>
          <w:tcPr>
            <w:tcW w:w="1701" w:type="dxa"/>
            <w:shd w:val="clear" w:color="auto" w:fill="auto"/>
            <w:vAlign w:val="center"/>
          </w:tcPr>
          <w:p w:rsidR="003F39C9" w:rsidRDefault="001C09C1">
            <w:pPr>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CLO4</w:t>
            </w:r>
          </w:p>
        </w:tc>
        <w:tc>
          <w:tcPr>
            <w:tcW w:w="1418" w:type="dxa"/>
            <w:shd w:val="clear" w:color="auto" w:fill="auto"/>
            <w:vAlign w:val="center"/>
          </w:tcPr>
          <w:p w:rsidR="003F39C9" w:rsidRDefault="001C09C1">
            <w:pPr>
              <w:tabs>
                <w:tab w:val="left" w:pos="4962"/>
              </w:tabs>
              <w:ind w:right="90"/>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4</w:t>
            </w:r>
          </w:p>
        </w:tc>
      </w:tr>
      <w:tr w:rsidR="003F39C9">
        <w:trPr>
          <w:trHeight w:val="645"/>
        </w:trPr>
        <w:tc>
          <w:tcPr>
            <w:tcW w:w="1800" w:type="dxa"/>
            <w:shd w:val="clear" w:color="auto" w:fill="auto"/>
            <w:vAlign w:val="center"/>
          </w:tcPr>
          <w:p w:rsidR="003F39C9" w:rsidRDefault="001C09C1">
            <w:pPr>
              <w:tabs>
                <w:tab w:val="left" w:pos="4962"/>
              </w:tabs>
              <w:ind w:right="90"/>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CO4</w:t>
            </w:r>
          </w:p>
        </w:tc>
        <w:tc>
          <w:tcPr>
            <w:tcW w:w="4077" w:type="dxa"/>
            <w:shd w:val="clear" w:color="auto" w:fill="auto"/>
            <w:vAlign w:val="center"/>
          </w:tcPr>
          <w:p w:rsidR="003F39C9" w:rsidRDefault="001C09C1">
            <w:pPr>
              <w:keepNext/>
              <w:widowControl w:val="0"/>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Năng lực tự nghiên cứu và khả năng sáng tạo nhằm góp phần phát triển lý thuyết trong vấn đề nghiên cứu.</w:t>
            </w:r>
          </w:p>
        </w:tc>
        <w:tc>
          <w:tcPr>
            <w:tcW w:w="1701" w:type="dxa"/>
            <w:shd w:val="clear" w:color="auto" w:fill="auto"/>
            <w:vAlign w:val="center"/>
          </w:tcPr>
          <w:p w:rsidR="003F39C9" w:rsidRDefault="001C09C1">
            <w:pPr>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CLO5, CLO6</w:t>
            </w:r>
          </w:p>
        </w:tc>
        <w:tc>
          <w:tcPr>
            <w:tcW w:w="1418" w:type="dxa"/>
            <w:shd w:val="clear" w:color="auto" w:fill="auto"/>
            <w:vAlign w:val="center"/>
          </w:tcPr>
          <w:p w:rsidR="003F39C9" w:rsidRDefault="001C09C1">
            <w:pPr>
              <w:tabs>
                <w:tab w:val="left" w:pos="4962"/>
              </w:tabs>
              <w:ind w:right="90"/>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4</w:t>
            </w:r>
          </w:p>
        </w:tc>
      </w:tr>
    </w:tbl>
    <w:p w:rsidR="003F39C9" w:rsidRDefault="003F39C9">
      <w:pPr>
        <w:spacing w:after="0" w:line="360" w:lineRule="auto"/>
        <w:jc w:val="both"/>
        <w:rPr>
          <w:rFonts w:ascii="Times New Roman" w:eastAsia="Times New Roman" w:hAnsi="Times New Roman" w:cs="Times New Roman"/>
          <w:b/>
          <w:color w:val="0D0D0D"/>
          <w:sz w:val="24"/>
          <w:szCs w:val="24"/>
        </w:rPr>
      </w:pPr>
    </w:p>
    <w:p w:rsidR="003F39C9" w:rsidRDefault="001C09C1">
      <w:pPr>
        <w:spacing w:after="0" w:line="360" w:lineRule="auto"/>
        <w:jc w:val="both"/>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3. Chuẩn đầu ra Luận văn thạc sĩ (LVTHs)</w:t>
      </w:r>
    </w:p>
    <w:tbl>
      <w:tblPr>
        <w:tblStyle w:val="a3"/>
        <w:tblW w:w="9563" w:type="dxa"/>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6"/>
        <w:gridCol w:w="5278"/>
        <w:gridCol w:w="1515"/>
        <w:gridCol w:w="1954"/>
      </w:tblGrid>
      <w:tr w:rsidR="003F39C9">
        <w:trPr>
          <w:trHeight w:val="1545"/>
          <w:tblHeader/>
        </w:trPr>
        <w:tc>
          <w:tcPr>
            <w:tcW w:w="816" w:type="dxa"/>
          </w:tcPr>
          <w:p w:rsidR="003F39C9" w:rsidRDefault="001C09C1">
            <w:pPr>
              <w:spacing w:after="0" w:line="360" w:lineRule="auto"/>
              <w:jc w:val="both"/>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STT</w:t>
            </w:r>
          </w:p>
        </w:tc>
        <w:tc>
          <w:tcPr>
            <w:tcW w:w="5278" w:type="dxa"/>
          </w:tcPr>
          <w:p w:rsidR="003F39C9" w:rsidRDefault="001C09C1">
            <w:pPr>
              <w:pBdr>
                <w:top w:val="nil"/>
                <w:left w:val="nil"/>
                <w:bottom w:val="nil"/>
                <w:right w:val="nil"/>
                <w:between w:val="nil"/>
              </w:pBdr>
              <w:spacing w:after="0" w:line="360" w:lineRule="auto"/>
              <w:jc w:val="both"/>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 xml:space="preserve">Chuẩn đầu ra </w:t>
            </w:r>
          </w:p>
        </w:tc>
        <w:tc>
          <w:tcPr>
            <w:tcW w:w="1515" w:type="dxa"/>
          </w:tcPr>
          <w:p w:rsidR="003F39C9" w:rsidRDefault="001C09C1">
            <w:pPr>
              <w:pBdr>
                <w:top w:val="nil"/>
                <w:left w:val="nil"/>
                <w:bottom w:val="nil"/>
                <w:right w:val="nil"/>
                <w:between w:val="nil"/>
              </w:pBdr>
              <w:spacing w:after="0" w:line="360" w:lineRule="auto"/>
              <w:jc w:val="both"/>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Đáp ứng CĐR CTĐT</w:t>
            </w:r>
          </w:p>
        </w:tc>
        <w:tc>
          <w:tcPr>
            <w:tcW w:w="1954" w:type="dxa"/>
          </w:tcPr>
          <w:p w:rsidR="003F39C9" w:rsidRDefault="001C09C1">
            <w:pPr>
              <w:pBdr>
                <w:top w:val="nil"/>
                <w:left w:val="nil"/>
                <w:bottom w:val="nil"/>
                <w:right w:val="nil"/>
                <w:between w:val="nil"/>
              </w:pBdr>
              <w:spacing w:after="0" w:line="360" w:lineRule="auto"/>
              <w:jc w:val="both"/>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Cấp bậc nhận thức theo thang đo của Bloom</w:t>
            </w:r>
          </w:p>
        </w:tc>
      </w:tr>
      <w:tr w:rsidR="003F39C9">
        <w:trPr>
          <w:trHeight w:val="380"/>
        </w:trPr>
        <w:tc>
          <w:tcPr>
            <w:tcW w:w="816" w:type="dxa"/>
          </w:tcPr>
          <w:p w:rsidR="003F39C9" w:rsidRDefault="001C09C1">
            <w:p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CLO1</w:t>
            </w:r>
          </w:p>
        </w:tc>
        <w:tc>
          <w:tcPr>
            <w:tcW w:w="5278" w:type="dxa"/>
          </w:tcPr>
          <w:p w:rsidR="003F39C9" w:rsidRDefault="001C09C1">
            <w:p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00000"/>
                <w:sz w:val="24"/>
                <w:szCs w:val="24"/>
              </w:rPr>
              <w:t>Vận dụng kiến thức chuyên ngành để đ</w:t>
            </w:r>
            <w:r>
              <w:rPr>
                <w:rFonts w:ascii="Times New Roman" w:eastAsia="Times New Roman" w:hAnsi="Times New Roman" w:cs="Times New Roman"/>
                <w:color w:val="0D0D0D"/>
                <w:sz w:val="24"/>
                <w:szCs w:val="24"/>
              </w:rPr>
              <w:t xml:space="preserve">ánh giá và nhận </w:t>
            </w:r>
            <w:r>
              <w:rPr>
                <w:rFonts w:ascii="Times New Roman" w:eastAsia="Times New Roman" w:hAnsi="Times New Roman" w:cs="Times New Roman"/>
                <w:color w:val="000000"/>
                <w:sz w:val="24"/>
                <w:szCs w:val="24"/>
              </w:rPr>
              <w:t>về vấn đề nghiên cứu</w:t>
            </w:r>
          </w:p>
        </w:tc>
        <w:tc>
          <w:tcPr>
            <w:tcW w:w="1515" w:type="dxa"/>
          </w:tcPr>
          <w:p w:rsidR="003F39C9" w:rsidRDefault="001C09C1">
            <w:pPr>
              <w:pBdr>
                <w:top w:val="nil"/>
                <w:left w:val="nil"/>
                <w:bottom w:val="nil"/>
                <w:right w:val="nil"/>
                <w:between w:val="nil"/>
              </w:pBdr>
              <w:spacing w:after="0" w:line="360" w:lineRule="auto"/>
              <w:jc w:val="center"/>
              <w:rPr>
                <w:rFonts w:ascii="Times New Roman" w:eastAsia="Times New Roman" w:hAnsi="Times New Roman" w:cs="Times New Roman"/>
                <w:color w:val="0D0D0D"/>
                <w:sz w:val="24"/>
                <w:szCs w:val="24"/>
              </w:rPr>
            </w:pPr>
            <w:bookmarkStart w:id="1" w:name="_heading=h.7xg1oaph4swi" w:colFirst="0" w:colLast="0"/>
            <w:bookmarkEnd w:id="1"/>
            <w:r>
              <w:rPr>
                <w:rFonts w:ascii="Times New Roman" w:eastAsia="Times New Roman" w:hAnsi="Times New Roman" w:cs="Times New Roman"/>
                <w:color w:val="0D0D0D"/>
                <w:sz w:val="24"/>
                <w:szCs w:val="24"/>
              </w:rPr>
              <w:t>PLO2</w:t>
            </w:r>
          </w:p>
        </w:tc>
        <w:tc>
          <w:tcPr>
            <w:tcW w:w="1954" w:type="dxa"/>
          </w:tcPr>
          <w:p w:rsidR="003F39C9" w:rsidRDefault="001C09C1">
            <w:pPr>
              <w:pBdr>
                <w:top w:val="nil"/>
                <w:left w:val="nil"/>
                <w:bottom w:val="nil"/>
                <w:right w:val="nil"/>
                <w:between w:val="nil"/>
              </w:pBdr>
              <w:spacing w:after="0" w:line="36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5</w:t>
            </w:r>
          </w:p>
        </w:tc>
      </w:tr>
      <w:tr w:rsidR="003F39C9">
        <w:trPr>
          <w:trHeight w:val="380"/>
        </w:trPr>
        <w:tc>
          <w:tcPr>
            <w:tcW w:w="816" w:type="dxa"/>
          </w:tcPr>
          <w:p w:rsidR="003F39C9" w:rsidRDefault="001C09C1">
            <w:p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CLO2</w:t>
            </w:r>
          </w:p>
        </w:tc>
        <w:tc>
          <w:tcPr>
            <w:tcW w:w="5278" w:type="dxa"/>
          </w:tcPr>
          <w:p w:rsidR="003F39C9" w:rsidRDefault="001C09C1">
            <w:p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Thiết kế và thực hiện công việc nghiên cứu hướng đến đóng góp những điểm mới vào tri thức nhân loại trong lĩnh vực kế toán – kiểm toán.</w:t>
            </w:r>
          </w:p>
        </w:tc>
        <w:tc>
          <w:tcPr>
            <w:tcW w:w="1515" w:type="dxa"/>
          </w:tcPr>
          <w:p w:rsidR="003F39C9" w:rsidRDefault="001C09C1">
            <w:pPr>
              <w:pBdr>
                <w:top w:val="nil"/>
                <w:left w:val="nil"/>
                <w:bottom w:val="nil"/>
                <w:right w:val="nil"/>
                <w:between w:val="nil"/>
              </w:pBdr>
              <w:spacing w:after="0" w:line="36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PLO3</w:t>
            </w:r>
          </w:p>
        </w:tc>
        <w:tc>
          <w:tcPr>
            <w:tcW w:w="1954" w:type="dxa"/>
          </w:tcPr>
          <w:p w:rsidR="003F39C9" w:rsidRDefault="001C09C1">
            <w:pPr>
              <w:pBdr>
                <w:top w:val="nil"/>
                <w:left w:val="nil"/>
                <w:bottom w:val="nil"/>
                <w:right w:val="nil"/>
                <w:between w:val="nil"/>
              </w:pBdr>
              <w:spacing w:after="0" w:line="36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5</w:t>
            </w:r>
          </w:p>
        </w:tc>
      </w:tr>
      <w:tr w:rsidR="003F39C9">
        <w:trPr>
          <w:trHeight w:val="390"/>
        </w:trPr>
        <w:tc>
          <w:tcPr>
            <w:tcW w:w="816" w:type="dxa"/>
          </w:tcPr>
          <w:p w:rsidR="003F39C9" w:rsidRDefault="001C09C1">
            <w:p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CLO3</w:t>
            </w:r>
          </w:p>
        </w:tc>
        <w:tc>
          <w:tcPr>
            <w:tcW w:w="5278" w:type="dxa"/>
          </w:tcPr>
          <w:p w:rsidR="003F39C9" w:rsidRDefault="001C09C1">
            <w:p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Xét đoán trong việc phân tích, đánh giá các nghiên cứu trước để xác định các công việc và phương pháp </w:t>
            </w:r>
            <w:r>
              <w:rPr>
                <w:rFonts w:ascii="Times New Roman" w:eastAsia="Times New Roman" w:hAnsi="Times New Roman" w:cs="Times New Roman"/>
                <w:color w:val="0D0D0D"/>
                <w:sz w:val="24"/>
                <w:szCs w:val="24"/>
              </w:rPr>
              <w:lastRenderedPageBreak/>
              <w:t>nghiên cứu phù hợp với vấn đề và thực trạng nghiên cứu</w:t>
            </w:r>
          </w:p>
        </w:tc>
        <w:tc>
          <w:tcPr>
            <w:tcW w:w="1515" w:type="dxa"/>
          </w:tcPr>
          <w:p w:rsidR="003F39C9" w:rsidRDefault="001C09C1">
            <w:pPr>
              <w:pBdr>
                <w:top w:val="nil"/>
                <w:left w:val="nil"/>
                <w:bottom w:val="nil"/>
                <w:right w:val="nil"/>
                <w:between w:val="nil"/>
              </w:pBdr>
              <w:spacing w:after="0" w:line="36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lastRenderedPageBreak/>
              <w:t>PLO4</w:t>
            </w:r>
          </w:p>
        </w:tc>
        <w:tc>
          <w:tcPr>
            <w:tcW w:w="1954" w:type="dxa"/>
          </w:tcPr>
          <w:p w:rsidR="003F39C9" w:rsidRDefault="001C09C1">
            <w:pPr>
              <w:pBdr>
                <w:top w:val="nil"/>
                <w:left w:val="nil"/>
                <w:bottom w:val="nil"/>
                <w:right w:val="nil"/>
                <w:between w:val="nil"/>
              </w:pBdr>
              <w:spacing w:after="0" w:line="36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4</w:t>
            </w:r>
          </w:p>
        </w:tc>
      </w:tr>
      <w:tr w:rsidR="003F39C9">
        <w:trPr>
          <w:trHeight w:val="390"/>
        </w:trPr>
        <w:tc>
          <w:tcPr>
            <w:tcW w:w="816" w:type="dxa"/>
          </w:tcPr>
          <w:p w:rsidR="003F39C9" w:rsidRDefault="001C09C1">
            <w:p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CLO4</w:t>
            </w:r>
          </w:p>
        </w:tc>
        <w:tc>
          <w:tcPr>
            <w:tcW w:w="5278" w:type="dxa"/>
          </w:tcPr>
          <w:p w:rsidR="003F39C9" w:rsidRDefault="001C09C1">
            <w:p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Lựa chọn và vận dụng hiệu quả các công cụ phân tích dữ liệu trong nghiên cứu phù hợp với đặc điểm của vấn đề nghiên cứu</w:t>
            </w:r>
          </w:p>
        </w:tc>
        <w:tc>
          <w:tcPr>
            <w:tcW w:w="1515" w:type="dxa"/>
          </w:tcPr>
          <w:p w:rsidR="003F39C9" w:rsidRDefault="001C09C1">
            <w:pPr>
              <w:pBdr>
                <w:top w:val="nil"/>
                <w:left w:val="nil"/>
                <w:bottom w:val="nil"/>
                <w:right w:val="nil"/>
                <w:between w:val="nil"/>
              </w:pBdr>
              <w:spacing w:after="0" w:line="36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PLO6</w:t>
            </w:r>
          </w:p>
        </w:tc>
        <w:tc>
          <w:tcPr>
            <w:tcW w:w="1954" w:type="dxa"/>
          </w:tcPr>
          <w:p w:rsidR="003F39C9" w:rsidRDefault="001C09C1">
            <w:pPr>
              <w:pBdr>
                <w:top w:val="nil"/>
                <w:left w:val="nil"/>
                <w:bottom w:val="nil"/>
                <w:right w:val="nil"/>
                <w:between w:val="nil"/>
              </w:pBdr>
              <w:spacing w:after="0" w:line="36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4</w:t>
            </w:r>
          </w:p>
        </w:tc>
      </w:tr>
      <w:tr w:rsidR="003F39C9">
        <w:trPr>
          <w:trHeight w:val="380"/>
        </w:trPr>
        <w:tc>
          <w:tcPr>
            <w:tcW w:w="816" w:type="dxa"/>
          </w:tcPr>
          <w:p w:rsidR="003F39C9" w:rsidRDefault="001C09C1">
            <w:p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CLO5</w:t>
            </w:r>
          </w:p>
        </w:tc>
        <w:tc>
          <w:tcPr>
            <w:tcW w:w="5278" w:type="dxa"/>
          </w:tcPr>
          <w:p w:rsidR="003F39C9" w:rsidRDefault="001C09C1">
            <w:p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00000"/>
                <w:sz w:val="24"/>
                <w:szCs w:val="24"/>
              </w:rPr>
              <w:t>Thể hiện khả năng lập kế hoạch và thực hiện tự học, tự nghiên cứu suốt đời, khả năng tích lũy kinh nghiệm phát triển nghề nghiệp cá nhân</w:t>
            </w:r>
          </w:p>
        </w:tc>
        <w:tc>
          <w:tcPr>
            <w:tcW w:w="1515" w:type="dxa"/>
          </w:tcPr>
          <w:p w:rsidR="003F39C9" w:rsidRDefault="001C09C1">
            <w:pPr>
              <w:pBdr>
                <w:top w:val="nil"/>
                <w:left w:val="nil"/>
                <w:bottom w:val="nil"/>
                <w:right w:val="nil"/>
                <w:between w:val="nil"/>
              </w:pBdr>
              <w:spacing w:after="0" w:line="36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PLO8</w:t>
            </w:r>
          </w:p>
        </w:tc>
        <w:tc>
          <w:tcPr>
            <w:tcW w:w="1954" w:type="dxa"/>
          </w:tcPr>
          <w:p w:rsidR="003F39C9" w:rsidRDefault="001C09C1">
            <w:pPr>
              <w:pBdr>
                <w:top w:val="nil"/>
                <w:left w:val="nil"/>
                <w:bottom w:val="nil"/>
                <w:right w:val="nil"/>
                <w:between w:val="nil"/>
              </w:pBdr>
              <w:spacing w:after="0" w:line="36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4</w:t>
            </w:r>
          </w:p>
        </w:tc>
      </w:tr>
      <w:tr w:rsidR="003F39C9">
        <w:trPr>
          <w:trHeight w:val="380"/>
        </w:trPr>
        <w:tc>
          <w:tcPr>
            <w:tcW w:w="816" w:type="dxa"/>
          </w:tcPr>
          <w:p w:rsidR="003F39C9" w:rsidRDefault="001C09C1">
            <w:p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CLO6</w:t>
            </w:r>
          </w:p>
        </w:tc>
        <w:tc>
          <w:tcPr>
            <w:tcW w:w="5278" w:type="dxa"/>
          </w:tcPr>
          <w:p w:rsidR="003F39C9" w:rsidRDefault="001C09C1">
            <w:p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Tuân thủ đạo đức và liêm chính học thuật trong nghiên cứu.</w:t>
            </w:r>
          </w:p>
        </w:tc>
        <w:tc>
          <w:tcPr>
            <w:tcW w:w="1515" w:type="dxa"/>
          </w:tcPr>
          <w:p w:rsidR="003F39C9" w:rsidRDefault="001C09C1">
            <w:pPr>
              <w:pBdr>
                <w:top w:val="nil"/>
                <w:left w:val="nil"/>
                <w:bottom w:val="nil"/>
                <w:right w:val="nil"/>
                <w:between w:val="nil"/>
              </w:pBdr>
              <w:spacing w:after="0" w:line="36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PLO9</w:t>
            </w:r>
          </w:p>
        </w:tc>
        <w:tc>
          <w:tcPr>
            <w:tcW w:w="1954" w:type="dxa"/>
          </w:tcPr>
          <w:p w:rsidR="003F39C9" w:rsidRDefault="001C09C1">
            <w:pPr>
              <w:pBdr>
                <w:top w:val="nil"/>
                <w:left w:val="nil"/>
                <w:bottom w:val="nil"/>
                <w:right w:val="nil"/>
                <w:between w:val="nil"/>
              </w:pBdr>
              <w:spacing w:after="0" w:line="360" w:lineRule="auto"/>
              <w:jc w:val="cente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4</w:t>
            </w:r>
          </w:p>
        </w:tc>
      </w:tr>
    </w:tbl>
    <w:p w:rsidR="003F39C9" w:rsidRDefault="003F39C9">
      <w:pPr>
        <w:spacing w:after="0" w:line="360" w:lineRule="auto"/>
        <w:jc w:val="both"/>
        <w:rPr>
          <w:rFonts w:ascii="Times New Roman" w:eastAsia="Times New Roman" w:hAnsi="Times New Roman" w:cs="Times New Roman"/>
          <w:b/>
          <w:color w:val="0D0D0D"/>
          <w:sz w:val="24"/>
          <w:szCs w:val="24"/>
        </w:rPr>
      </w:pPr>
    </w:p>
    <w:p w:rsidR="003F39C9" w:rsidRDefault="001C09C1">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Quy định chung về Luận văn thạc sĩ</w:t>
      </w:r>
    </w:p>
    <w:p w:rsidR="003F39C9" w:rsidRDefault="001C09C1">
      <w:pPr>
        <w:numPr>
          <w:ilvl w:val="1"/>
          <w:numId w:val="9"/>
        </w:numPr>
        <w:pBdr>
          <w:top w:val="nil"/>
          <w:left w:val="nil"/>
          <w:bottom w:val="nil"/>
          <w:right w:val="nil"/>
          <w:between w:val="nil"/>
        </w:pBdr>
        <w:spacing w:after="0" w:line="360" w:lineRule="auto"/>
        <w:jc w:val="both"/>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Đối tượng thực hiện</w:t>
      </w:r>
    </w:p>
    <w:p w:rsidR="003F39C9" w:rsidRDefault="001C09C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D0D0D"/>
          <w:sz w:val="24"/>
          <w:szCs w:val="24"/>
        </w:rPr>
      </w:pPr>
      <w:r>
        <w:rPr>
          <w:rFonts w:ascii="Times New Roman" w:eastAsia="Times New Roman" w:hAnsi="Times New Roman" w:cs="Times New Roman"/>
          <w:color w:val="0D0D0D"/>
          <w:sz w:val="24"/>
          <w:szCs w:val="24"/>
        </w:rPr>
        <w:t>Tất cả học viên cao học của chương trình đào tạo thạc sĩ kế toán theo định hướng nghiên cứu đều phải làm luận văn và bảo vệ trước Hội đồng.</w:t>
      </w:r>
    </w:p>
    <w:p w:rsidR="003F39C9" w:rsidRDefault="001C09C1">
      <w:pPr>
        <w:numPr>
          <w:ilvl w:val="1"/>
          <w:numId w:val="9"/>
        </w:numPr>
        <w:pBdr>
          <w:top w:val="nil"/>
          <w:left w:val="nil"/>
          <w:bottom w:val="nil"/>
          <w:right w:val="nil"/>
          <w:between w:val="nil"/>
        </w:pBdr>
        <w:spacing w:after="0" w:line="360" w:lineRule="auto"/>
        <w:jc w:val="both"/>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Thời gian thực hiện</w:t>
      </w:r>
    </w:p>
    <w:p w:rsidR="003F39C9" w:rsidRDefault="001C09C1">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Học kỳ 4 năm 2, trong vòng 6 tháng theo quy định của Phòng SĐH &amp; KHCN.</w:t>
      </w:r>
    </w:p>
    <w:p w:rsidR="003F39C9" w:rsidRDefault="001C09C1">
      <w:pPr>
        <w:numPr>
          <w:ilvl w:val="1"/>
          <w:numId w:val="9"/>
        </w:numPr>
        <w:pBdr>
          <w:top w:val="nil"/>
          <w:left w:val="nil"/>
          <w:bottom w:val="nil"/>
          <w:right w:val="nil"/>
          <w:between w:val="nil"/>
        </w:pBdr>
        <w:spacing w:after="0" w:line="360" w:lineRule="auto"/>
        <w:jc w:val="both"/>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Quy trình thực hiện</w:t>
      </w:r>
    </w:p>
    <w:p w:rsidR="003F39C9" w:rsidRDefault="001C09C1">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Khoa hướng dẫn và giải đáp chung về kế hoạch, quy định, cách viết đề cương, luận văn thạc sĩ.</w:t>
      </w:r>
    </w:p>
    <w:p w:rsidR="003F39C9" w:rsidRDefault="001C09C1">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Học viên viết đề cương và bảo vệ trước Hội đồng Chuyên môn của Khoa.</w:t>
      </w:r>
    </w:p>
    <w:p w:rsidR="003F39C9" w:rsidRDefault="001C09C1">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Học viên sẽ trực tiếp làm việc cùng với giáo viên hướng dẫn (GVHD) sau khi nhận Quyết định phân công GVHD cùa nhà trường. </w:t>
      </w:r>
    </w:p>
    <w:p w:rsidR="003F39C9" w:rsidRDefault="001C09C1">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Trong quá trình viết luận văn, học viên phải tuân thủ đúng và đầy đủ các yêu cầu, quy định của GVHD về thời gian, số lần gặp gỡ, lịch trình và các nội dung làm việc có liên quan. </w:t>
      </w:r>
    </w:p>
    <w:p w:rsidR="003F39C9" w:rsidRDefault="001C09C1">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Học viên hoàn tất luận văn theo đúng về nội dung, hình thức quy định của nhà trường và bảo vệ trước Hội đồng.</w:t>
      </w:r>
    </w:p>
    <w:p w:rsidR="003F39C9" w:rsidRDefault="001C09C1">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Quy định về bố cục, nội dung và hình thức của luận văn</w:t>
      </w:r>
    </w:p>
    <w:p w:rsidR="003F39C9" w:rsidRDefault="001C09C1">
      <w:pPr>
        <w:numPr>
          <w:ilvl w:val="1"/>
          <w:numId w:val="9"/>
        </w:numPr>
        <w:pBdr>
          <w:top w:val="nil"/>
          <w:left w:val="nil"/>
          <w:bottom w:val="nil"/>
          <w:right w:val="nil"/>
          <w:between w:val="nil"/>
        </w:pBdr>
        <w:spacing w:after="0" w:line="360" w:lineRule="auto"/>
        <w:jc w:val="both"/>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Bố cục và nội dung của luận văn</w:t>
      </w:r>
    </w:p>
    <w:p w:rsidR="003F39C9" w:rsidRDefault="001C09C1">
      <w:pPr>
        <w:numPr>
          <w:ilvl w:val="2"/>
          <w:numId w:val="9"/>
        </w:numPr>
        <w:pBdr>
          <w:top w:val="nil"/>
          <w:left w:val="nil"/>
          <w:bottom w:val="nil"/>
          <w:right w:val="nil"/>
          <w:between w:val="nil"/>
        </w:pBdr>
        <w:spacing w:after="0" w:line="360" w:lineRule="auto"/>
        <w:jc w:val="both"/>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Bố cục:</w:t>
      </w:r>
    </w:p>
    <w:p w:rsidR="003F39C9" w:rsidRDefault="001C09C1">
      <w:pP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lastRenderedPageBreak/>
        <w:t>Học viên phải chọn các chủ đề thực tế liên quan đến chuyên ngành chuyên ngành Kế toán Kiểm toán để viết luận văn. Luận văn được trình bày với hình thức và nội dung theo trình tự như sau:</w:t>
      </w:r>
    </w:p>
    <w:p w:rsidR="003F39C9" w:rsidRDefault="001C09C1">
      <w:pPr>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Trang bìa ngoài </w:t>
      </w:r>
    </w:p>
    <w:p w:rsidR="003F39C9" w:rsidRDefault="001C09C1">
      <w:pPr>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Lời cam đoan</w:t>
      </w:r>
    </w:p>
    <w:p w:rsidR="003F39C9" w:rsidRDefault="001C09C1">
      <w:pPr>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Danh mục các từ viết tắt</w:t>
      </w:r>
    </w:p>
    <w:p w:rsidR="003F39C9" w:rsidRDefault="001C09C1">
      <w:pPr>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Danh mục các bảng biểu, hình vẽ, biểu đồ</w:t>
      </w:r>
    </w:p>
    <w:p w:rsidR="003F39C9" w:rsidRDefault="001C09C1">
      <w:pPr>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Nội dung của luận văn (thường được kết cấu thành 5 chương):</w:t>
      </w:r>
    </w:p>
    <w:p w:rsidR="003F39C9" w:rsidRDefault="001C09C1">
      <w:pPr>
        <w:numPr>
          <w:ilvl w:val="0"/>
          <w:numId w:val="8"/>
        </w:numPr>
        <w:pBdr>
          <w:top w:val="nil"/>
          <w:left w:val="nil"/>
          <w:bottom w:val="nil"/>
          <w:right w:val="nil"/>
          <w:between w:val="nil"/>
        </w:pBdr>
        <w:spacing w:after="0" w:line="360" w:lineRule="auto"/>
        <w:ind w:left="1134"/>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Chương Mở đầu</w:t>
      </w:r>
    </w:p>
    <w:p w:rsidR="003F39C9" w:rsidRDefault="001C09C1">
      <w:pPr>
        <w:numPr>
          <w:ilvl w:val="0"/>
          <w:numId w:val="8"/>
        </w:numPr>
        <w:pBdr>
          <w:top w:val="nil"/>
          <w:left w:val="nil"/>
          <w:bottom w:val="nil"/>
          <w:right w:val="nil"/>
          <w:between w:val="nil"/>
        </w:pBdr>
        <w:spacing w:after="0" w:line="360" w:lineRule="auto"/>
        <w:ind w:left="1134"/>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Chương 1. Tổng quan nghiên cứu</w:t>
      </w:r>
    </w:p>
    <w:p w:rsidR="003F39C9" w:rsidRDefault="001C09C1">
      <w:pPr>
        <w:numPr>
          <w:ilvl w:val="0"/>
          <w:numId w:val="8"/>
        </w:numPr>
        <w:pBdr>
          <w:top w:val="nil"/>
          <w:left w:val="nil"/>
          <w:bottom w:val="nil"/>
          <w:right w:val="nil"/>
          <w:between w:val="nil"/>
        </w:pBdr>
        <w:spacing w:after="0" w:line="360" w:lineRule="auto"/>
        <w:ind w:left="1134"/>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Chương 2. Cơ sở lý thuyết</w:t>
      </w:r>
    </w:p>
    <w:p w:rsidR="003F39C9" w:rsidRDefault="001C09C1">
      <w:pPr>
        <w:numPr>
          <w:ilvl w:val="0"/>
          <w:numId w:val="8"/>
        </w:numPr>
        <w:pBdr>
          <w:top w:val="nil"/>
          <w:left w:val="nil"/>
          <w:bottom w:val="nil"/>
          <w:right w:val="nil"/>
          <w:between w:val="nil"/>
        </w:pBdr>
        <w:spacing w:after="0" w:line="360" w:lineRule="auto"/>
        <w:ind w:left="1134"/>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Chương 3. Phương pháp nghiên cứu</w:t>
      </w:r>
    </w:p>
    <w:p w:rsidR="003F39C9" w:rsidRDefault="001C09C1">
      <w:pPr>
        <w:numPr>
          <w:ilvl w:val="0"/>
          <w:numId w:val="8"/>
        </w:numPr>
        <w:pBdr>
          <w:top w:val="nil"/>
          <w:left w:val="nil"/>
          <w:bottom w:val="nil"/>
          <w:right w:val="nil"/>
          <w:between w:val="nil"/>
        </w:pBdr>
        <w:spacing w:after="0" w:line="360" w:lineRule="auto"/>
        <w:ind w:left="1134"/>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Chương 4: Kết quả nghiên cứu và bàn luận</w:t>
      </w:r>
    </w:p>
    <w:p w:rsidR="003F39C9" w:rsidRDefault="001C09C1">
      <w:pPr>
        <w:numPr>
          <w:ilvl w:val="0"/>
          <w:numId w:val="8"/>
        </w:numPr>
        <w:pBdr>
          <w:top w:val="nil"/>
          <w:left w:val="nil"/>
          <w:bottom w:val="nil"/>
          <w:right w:val="nil"/>
          <w:between w:val="nil"/>
        </w:pBdr>
        <w:spacing w:after="0" w:line="360" w:lineRule="auto"/>
        <w:ind w:left="1134"/>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Chương 5: Kết luận và hàm ý nghiên cứu</w:t>
      </w:r>
    </w:p>
    <w:p w:rsidR="003F39C9" w:rsidRDefault="001C09C1">
      <w:pPr>
        <w:numPr>
          <w:ilvl w:val="0"/>
          <w:numId w:val="12"/>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Danh mục tài liệu tham khảo </w:t>
      </w:r>
    </w:p>
    <w:p w:rsidR="003F39C9" w:rsidRDefault="001C09C1">
      <w:pPr>
        <w:numPr>
          <w:ilvl w:val="0"/>
          <w:numId w:val="12"/>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Phụ lục</w:t>
      </w:r>
    </w:p>
    <w:p w:rsidR="003F39C9" w:rsidRDefault="001C09C1">
      <w:pPr>
        <w:numPr>
          <w:ilvl w:val="0"/>
          <w:numId w:val="12"/>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Trang bìa sau </w:t>
      </w:r>
    </w:p>
    <w:p w:rsidR="003F39C9" w:rsidRDefault="001C09C1">
      <w:pPr>
        <w:numPr>
          <w:ilvl w:val="2"/>
          <w:numId w:val="9"/>
        </w:numPr>
        <w:pBdr>
          <w:top w:val="nil"/>
          <w:left w:val="nil"/>
          <w:bottom w:val="nil"/>
          <w:right w:val="nil"/>
          <w:between w:val="nil"/>
        </w:pBdr>
        <w:spacing w:after="0" w:line="360" w:lineRule="auto"/>
        <w:jc w:val="both"/>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Nội dung:</w:t>
      </w:r>
    </w:p>
    <w:p w:rsidR="003F39C9" w:rsidRDefault="001C09C1">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b/>
          <w:i/>
          <w:color w:val="0D0D0D"/>
          <w:sz w:val="24"/>
          <w:szCs w:val="24"/>
        </w:rPr>
        <w:t xml:space="preserve">Chương mở đầu: </w:t>
      </w:r>
      <w:r>
        <w:rPr>
          <w:rFonts w:ascii="Times New Roman" w:eastAsia="Times New Roman" w:hAnsi="Times New Roman" w:cs="Times New Roman"/>
          <w:color w:val="0D0D0D"/>
          <w:sz w:val="24"/>
          <w:szCs w:val="24"/>
        </w:rPr>
        <w:t>Nêu tóm tắt lý do chọn đề tài, mục tiêu nghiên cứu/câu hỏi nghiên cứu, đối tượng, phạm vi nghiên cứu, phương pháp nghiên cứu, đóng góp của nghiên cứu và bố cục của luận văn</w:t>
      </w:r>
    </w:p>
    <w:p w:rsidR="003F39C9" w:rsidRDefault="001C09C1">
      <w:pPr>
        <w:pBdr>
          <w:top w:val="nil"/>
          <w:left w:val="nil"/>
          <w:bottom w:val="nil"/>
          <w:right w:val="nil"/>
          <w:between w:val="nil"/>
        </w:pBdr>
        <w:spacing w:after="0" w:line="360" w:lineRule="auto"/>
        <w:ind w:left="720"/>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Trong chương này, học viên trình bày sự cần thiết cần phải thực hiện đề tài (cho thấy sự cần thiết từ lý thuyết hoặc/và thực tiễn), mục tiêu nghiên cứu chung (vấn đề cần giải quyết), mục tiêu nghiên cứu cụ thể (phân tách từ mục tiêu nghiên cứu chung) tương ứng với các câu hỏi nghiên cứu, phạm vi nghiên cứu về không gian và thời gian, phương pháp nghiên cứu sử dụng để giải quyết vấn đề nghiên cứu của đề tài. Cần xác định ngắn gọn hạn chế của các nghiên cứu trước và điểm mới của đề tài này.</w:t>
      </w:r>
    </w:p>
    <w:p w:rsidR="003F39C9" w:rsidRDefault="001C09C1">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b/>
          <w:i/>
          <w:color w:val="0D0D0D"/>
          <w:sz w:val="24"/>
          <w:szCs w:val="24"/>
        </w:rPr>
        <w:t xml:space="preserve">Chương 1. </w:t>
      </w:r>
      <w:r>
        <w:rPr>
          <w:rFonts w:ascii="Times New Roman" w:eastAsia="Times New Roman" w:hAnsi="Times New Roman" w:cs="Times New Roman"/>
          <w:color w:val="0D0D0D"/>
          <w:sz w:val="24"/>
          <w:szCs w:val="24"/>
        </w:rPr>
        <w:t>Tổng quan các nghiên cứu trước liên quan đến đề tài</w:t>
      </w:r>
    </w:p>
    <w:p w:rsidR="003F39C9" w:rsidRDefault="001C09C1">
      <w:pPr>
        <w:pBdr>
          <w:top w:val="nil"/>
          <w:left w:val="nil"/>
          <w:bottom w:val="nil"/>
          <w:right w:val="nil"/>
          <w:between w:val="nil"/>
        </w:pBdr>
        <w:spacing w:after="0" w:line="360" w:lineRule="auto"/>
        <w:ind w:left="720"/>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Trong chương này, học viên trình bày tổng quan các nghiên cứu trước, có thể phân loại theo thời gian thực hiện nghiên cứu, hướng nghiên cứu về chủ đề tiếp cận, các dòng nghiên cứu chính, nghiên cứu trong nước và ngoài nước hoặc nghiên cứu tại các nước đang phát triển và phát triển. Từ đó, đánh giá các kết quả nghiên cứu đã đạt được trước đây tương ứng với cách trình bày tổng quan. Cuối cùng, học viên cần trình bày, phân tích khoảng trống nghiên cứu trước và nêu rõ nghiên cứu này sẽ hướng đến giải quyết những khoản trống nghiên cứu nào đã được xác định.  </w:t>
      </w:r>
    </w:p>
    <w:p w:rsidR="003F39C9" w:rsidRDefault="001C09C1">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b/>
          <w:i/>
          <w:color w:val="0D0D0D"/>
          <w:sz w:val="24"/>
          <w:szCs w:val="24"/>
        </w:rPr>
        <w:t>Chương 2. Cở sở lý thuyết</w:t>
      </w:r>
      <w:r>
        <w:rPr>
          <w:rFonts w:ascii="Times New Roman" w:eastAsia="Times New Roman" w:hAnsi="Times New Roman" w:cs="Times New Roman"/>
          <w:b/>
          <w:color w:val="0D0D0D"/>
          <w:sz w:val="24"/>
          <w:szCs w:val="24"/>
        </w:rPr>
        <w:t>:</w:t>
      </w:r>
      <w:r>
        <w:rPr>
          <w:rFonts w:ascii="Times New Roman" w:eastAsia="Times New Roman" w:hAnsi="Times New Roman" w:cs="Times New Roman"/>
          <w:color w:val="0D0D0D"/>
          <w:sz w:val="24"/>
          <w:szCs w:val="24"/>
        </w:rPr>
        <w:t xml:space="preserve"> trình bày các khái niệm nghiên cứu và lý thuyết nền </w:t>
      </w:r>
    </w:p>
    <w:p w:rsidR="003F39C9" w:rsidRDefault="001C09C1">
      <w:pPr>
        <w:pBdr>
          <w:top w:val="nil"/>
          <w:left w:val="nil"/>
          <w:bottom w:val="nil"/>
          <w:right w:val="nil"/>
          <w:between w:val="nil"/>
        </w:pBdr>
        <w:spacing w:after="0" w:line="360" w:lineRule="auto"/>
        <w:ind w:left="720"/>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lastRenderedPageBreak/>
        <w:t xml:space="preserve">Trong chương này, học viên trình bày các khái niệm nghiên cứu chính của đề tài, cách tiếp cận khái niệm (nếu có), lý thuyết nền nhằm giải thích mối quan hệ giữa các khái niệm nghiên cứu. Lưu ý cần giới thiệu ngắn gọn nội dung lý thuyết, trình bày cụ thể cách thức vận dụng lý thuyết nền từ các nghiên cứu trước và nội dung vận dụng của lý thuyết nền vào trong luận văn. </w:t>
      </w:r>
    </w:p>
    <w:p w:rsidR="003F39C9" w:rsidRDefault="001C09C1">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b/>
          <w:i/>
          <w:color w:val="0D0D0D"/>
          <w:sz w:val="24"/>
          <w:szCs w:val="24"/>
        </w:rPr>
        <w:t xml:space="preserve">Chương 3. Phương pháp nghiên cứu: </w:t>
      </w:r>
      <w:r>
        <w:rPr>
          <w:rFonts w:ascii="Times New Roman" w:eastAsia="Times New Roman" w:hAnsi="Times New Roman" w:cs="Times New Roman"/>
          <w:color w:val="0D0D0D"/>
          <w:sz w:val="24"/>
          <w:szCs w:val="24"/>
        </w:rPr>
        <w:t xml:space="preserve">Nêu lựa chọn phương pháp nghiên cứu và cơ sở nguồn số liệu </w:t>
      </w:r>
    </w:p>
    <w:p w:rsidR="003F39C9" w:rsidRDefault="001C09C1">
      <w:pPr>
        <w:pBdr>
          <w:top w:val="nil"/>
          <w:left w:val="nil"/>
          <w:bottom w:val="nil"/>
          <w:right w:val="nil"/>
          <w:between w:val="nil"/>
        </w:pBdr>
        <w:spacing w:after="0" w:line="360" w:lineRule="auto"/>
        <w:ind w:left="720"/>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Trong chương này, học viên trình bày thiết kế nghiên cứu phù hợp để giải quyết mục tiêu nghiên cứu. Cụ thể, bao gồm quy trình nghiên cứu, phương pháp nghiên cứu, cách thu thập, xử lý dữ liệu định tính và định lượng. Từ đó, học viên đưa ra mô hình nghiên cứu đề xuất từ các cơ sở lý thuyết đã nêu (lưu ý giải thích và biện luận chặt chẽ việc kế thừa hoặc không kế thừa các nhân tố đã được khám phá từ các nghiên cứu trước đối với nghiên cứu này). Bên cạnh đó, các giả thuyết nghiên cứu và cách thức đo lường khái niệm nghiên cứu cũng được đề cập ở chương này.</w:t>
      </w:r>
    </w:p>
    <w:p w:rsidR="003F39C9" w:rsidRDefault="001C09C1">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b/>
          <w:i/>
          <w:color w:val="0D0D0D"/>
          <w:sz w:val="24"/>
          <w:szCs w:val="24"/>
        </w:rPr>
        <w:t>Chương 4. Kết quả nghiên cứu và bàn luận</w:t>
      </w:r>
      <w:r>
        <w:rPr>
          <w:rFonts w:ascii="Times New Roman" w:eastAsia="Times New Roman" w:hAnsi="Times New Roman" w:cs="Times New Roman"/>
          <w:color w:val="0D0D0D"/>
          <w:sz w:val="24"/>
          <w:szCs w:val="24"/>
        </w:rPr>
        <w:t>: Sử dụng số liệu và phương pháp phân tích để đưa ra các kết quả (bảng, biểu đồ, kết quả các bước tính toán, chạy mô hình (nếu phân tích định lượng). Phân tích và bình luận kết quả đối chiếu với các nghiên cứu trước</w:t>
      </w:r>
    </w:p>
    <w:p w:rsidR="003F39C9" w:rsidRDefault="001C09C1">
      <w:pPr>
        <w:pBdr>
          <w:top w:val="nil"/>
          <w:left w:val="nil"/>
          <w:bottom w:val="nil"/>
          <w:right w:val="nil"/>
          <w:between w:val="nil"/>
        </w:pBdr>
        <w:spacing w:after="0" w:line="360" w:lineRule="auto"/>
        <w:ind w:left="720"/>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Trong chương này, học viên hiện thực hóa cách bước đã nêu ở quy trình nghiên cứu ở chương 3 và đối chiếu kết quả từ phần mềm với các tiêu chuẩn kiểm định đã nêu. Tùy và cách thu thập để trình bày kết quả. Tuy nhiên, cần thể hiện và diễn đạt về đặc điểm mẫu thu thập được, các kết quả trích xuất từ xử lý dữ liệu và các kết quả thống kê (nếu có). Từ đó, xác nhận bác bỏ/chấp nhận giả thuyết nghiên cứu ở chương 3. Cuối cùng, học viên trình bày cách đối sánh kết quả nghiên cứu với các nghiên cứu trước đây cùng chủ đề nghiên cứu, biện giải kết quả nghiên cứu với lý thuyết nền tảng đã vận dụng ở chương 2. Lưu ý trong việc phân tích và giải thích nhữg điểm mới của nghiên cứu này.</w:t>
      </w:r>
    </w:p>
    <w:p w:rsidR="003F39C9" w:rsidRDefault="001C09C1">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b/>
          <w:i/>
          <w:color w:val="0D0D0D"/>
          <w:sz w:val="24"/>
          <w:szCs w:val="24"/>
        </w:rPr>
        <w:t xml:space="preserve">Chương 5. Kết luận và hàm ý nghiên cứu: </w:t>
      </w:r>
      <w:r>
        <w:rPr>
          <w:rFonts w:ascii="Times New Roman" w:eastAsia="Times New Roman" w:hAnsi="Times New Roman" w:cs="Times New Roman"/>
          <w:color w:val="0D0D0D"/>
          <w:sz w:val="24"/>
          <w:szCs w:val="24"/>
        </w:rPr>
        <w:t>Các kết quả hay khám phá từ các phân tích và dựa vào kết luận đưa ra các hàm ý chính sách hay giải pháp/kiến nghị, ….</w:t>
      </w:r>
    </w:p>
    <w:p w:rsidR="003F39C9" w:rsidRDefault="001C09C1">
      <w:pPr>
        <w:pBdr>
          <w:top w:val="nil"/>
          <w:left w:val="nil"/>
          <w:bottom w:val="nil"/>
          <w:right w:val="nil"/>
          <w:between w:val="nil"/>
        </w:pBdr>
        <w:spacing w:after="0" w:line="360" w:lineRule="auto"/>
        <w:ind w:left="720"/>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Trong chương này, học viên trình bày kết luận chung của đề tài, nhấn mạnh những đóng góp mới của nghiên cứu này trong việc phát triển lý thuyết nghiên cứu, đề xuất các hàm ý nghiên cứu hoặc kiến nghị đối với các bên liên quan của đề tài dựa trên kết quả nghiên cứu ở chương 4. Chương 5 cũng đề cập đến hạn chế của đề tài và hướng nghiên cứu tiếp theo.</w:t>
      </w:r>
    </w:p>
    <w:p w:rsidR="003F39C9" w:rsidRDefault="001C09C1">
      <w:pPr>
        <w:numPr>
          <w:ilvl w:val="1"/>
          <w:numId w:val="9"/>
        </w:numPr>
        <w:pBdr>
          <w:top w:val="nil"/>
          <w:left w:val="nil"/>
          <w:bottom w:val="nil"/>
          <w:right w:val="nil"/>
          <w:between w:val="nil"/>
        </w:pBdr>
        <w:spacing w:after="0" w:line="360" w:lineRule="auto"/>
        <w:jc w:val="both"/>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 xml:space="preserve">Hình thức trình bày </w:t>
      </w:r>
    </w:p>
    <w:p w:rsidR="003F39C9" w:rsidRDefault="001C09C1">
      <w:pPr>
        <w:numPr>
          <w:ilvl w:val="2"/>
          <w:numId w:val="9"/>
        </w:numPr>
        <w:pBdr>
          <w:top w:val="nil"/>
          <w:left w:val="nil"/>
          <w:bottom w:val="nil"/>
          <w:right w:val="nil"/>
          <w:between w:val="nil"/>
        </w:pBdr>
        <w:spacing w:after="0" w:line="360" w:lineRule="auto"/>
        <w:ind w:left="709"/>
        <w:jc w:val="both"/>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Soạn thảo văn bản:</w:t>
      </w:r>
    </w:p>
    <w:p w:rsidR="003F39C9" w:rsidRDefault="001C09C1">
      <w:pP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Sử dụng chữ Time New Roman cỡ 13; mật độ chữ bình thường, không được nén hoặc kéo dãn khoảng cách giữa các chữ; giãn dòng đặt ở chế độ 1,5 lines; lề trên 2,0 cm; lề dưới 2,0 cm; lề trái </w:t>
      </w:r>
      <w:r>
        <w:rPr>
          <w:rFonts w:ascii="Times New Roman" w:eastAsia="Times New Roman" w:hAnsi="Times New Roman" w:cs="Times New Roman"/>
          <w:color w:val="0D0D0D"/>
          <w:sz w:val="24"/>
          <w:szCs w:val="24"/>
        </w:rPr>
        <w:lastRenderedPageBreak/>
        <w:t xml:space="preserve">3,0 cm; lề phải 2,0 cm. Số trang được đánh ở giữa, phía trên đầu mỗi trang giấy, Được tính là trang 1 khi bắt đầu vào nội dung chính (Mở đầu), còn các phần trước đó đánh số thứ tự theo i, ii, iii, … Nếu có bảng biểu, hình vẽ trình bày theo chiều ngang khổ giấy thì đầu bảng là lề trái của trang, nhưng nên hạn chế trình bày theo cách này. </w:t>
      </w:r>
    </w:p>
    <w:p w:rsidR="003F39C9" w:rsidRDefault="001C09C1">
      <w:pP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Luận văn được in trên </w:t>
      </w:r>
      <w:r>
        <w:rPr>
          <w:rFonts w:ascii="Times New Roman" w:eastAsia="Times New Roman" w:hAnsi="Times New Roman" w:cs="Times New Roman"/>
          <w:b/>
          <w:color w:val="0D0D0D"/>
          <w:sz w:val="24"/>
          <w:szCs w:val="24"/>
        </w:rPr>
        <w:t>hai</w:t>
      </w:r>
      <w:r>
        <w:rPr>
          <w:rFonts w:ascii="Times New Roman" w:eastAsia="Times New Roman" w:hAnsi="Times New Roman" w:cs="Times New Roman"/>
          <w:color w:val="0D0D0D"/>
          <w:sz w:val="24"/>
          <w:szCs w:val="24"/>
        </w:rPr>
        <w:t xml:space="preserve"> mặt giấy trắng khổ A4 (210 x 297 mm) có khối lượng từ 40- 50 trang không kể phần mục lục, phụ lục, tài liệu tham khảo. </w:t>
      </w:r>
    </w:p>
    <w:p w:rsidR="003F39C9" w:rsidRDefault="001C09C1">
      <w:pPr>
        <w:spacing w:after="0" w:line="360" w:lineRule="auto"/>
        <w:jc w:val="both"/>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 xml:space="preserve">Đánh số chương, tiêu đề:  </w:t>
      </w:r>
    </w:p>
    <w:p w:rsidR="003F39C9" w:rsidRDefault="001C09C1">
      <w:pP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Không sử dụng hệ số La mã (I, II, III, …), không sử dụng hệ chữ cái (a, b, c,…hoặc A, B, C,….) để đánh số chương, tiêu đề của luận văn. Phải sử dụng hệ số Ảrập (1, 2, 3, …) để đánh số chương, tiêu đề. Ví dụ trong trong chương 1 sẽ là 1.1, 1.2,… ; cấp thấp hơn là 1.1.1, 1.1.2,…, tối đa đánh số ở mức độ 3 cấp. Tiêu đề các mục chính phải viết chữ hoa. Tiêu đề các mục cấp thấp hơn viết chữ thường (phụ lục 2).</w:t>
      </w:r>
    </w:p>
    <w:p w:rsidR="003F39C9" w:rsidRDefault="001C09C1">
      <w:pPr>
        <w:numPr>
          <w:ilvl w:val="2"/>
          <w:numId w:val="9"/>
        </w:numPr>
        <w:pBdr>
          <w:top w:val="nil"/>
          <w:left w:val="nil"/>
          <w:bottom w:val="nil"/>
          <w:right w:val="nil"/>
          <w:between w:val="nil"/>
        </w:pBdr>
        <w:spacing w:after="0" w:line="360" w:lineRule="auto"/>
        <w:ind w:left="709"/>
        <w:jc w:val="both"/>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Bảng biểu, hình vẽ, đồ thị</w:t>
      </w:r>
    </w:p>
    <w:p w:rsidR="003F39C9" w:rsidRDefault="001C09C1">
      <w:pP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Việc đánh số bảng biểu, hình vẽ phải liên tục trong suốt toàn luận văn. Mọi đồ thị, bảng biểu lấy từ các nguồn khác phải được trích dẫn đầy đủ, ví dụ “Nguồn: Bộ Tài chính, 2019”. Nguồn được trích dẫn phải được liệt kê chính xác trong danh mục Tài liệu tham khảo. Ðầu đề của bảng biểu ghi phía trên bảng, đầu đề của hình vẽ ghi phía dưới hình. </w:t>
      </w:r>
    </w:p>
    <w:p w:rsidR="003F39C9" w:rsidRDefault="001C09C1">
      <w:pP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Các hình vẽ phải được vẽ sạch sẽ bằng mực đen để có thể sao chụp lại; có đánh số và ghi đầy đủ đầu đề; cỡ chữ phải bằng cỡ chữ sử dụng trong luận văn. Khi đề cập đến các bảng biểu và hình vẽ phải nêu rõ số của hình và bảng biểu đó, ví dụ “... được nêu trong Bảng 2” hoặc “(xem Hình 3)” mà không được viết “... được nêu trong bảng dưới đây”.</w:t>
      </w:r>
    </w:p>
    <w:p w:rsidR="003F39C9" w:rsidRDefault="001C09C1">
      <w:pPr>
        <w:numPr>
          <w:ilvl w:val="2"/>
          <w:numId w:val="9"/>
        </w:numPr>
        <w:pBdr>
          <w:top w:val="nil"/>
          <w:left w:val="nil"/>
          <w:bottom w:val="nil"/>
          <w:right w:val="nil"/>
          <w:between w:val="nil"/>
        </w:pBdr>
        <w:spacing w:after="0" w:line="360" w:lineRule="auto"/>
        <w:ind w:left="709"/>
        <w:jc w:val="both"/>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Viết tắt</w:t>
      </w:r>
    </w:p>
    <w:p w:rsidR="003F39C9" w:rsidRDefault="001C09C1">
      <w:pP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Chỉ viết tắt những từ, cụm từ hoặc thuật ngữ được sử dụng nhiều lần. Nếu cần viết tắt những từ, thuật ngữ, tên các cơ quan, tổ chức... thì được viết tắt sau lần viết thứ nhất có kèm theo chữ viết tắt trong ngoặc đơn. Nếu luận văn có nhiều chữ viết tắt thì phải có bảng danh mục các chữ viết tắt diễn giải các từ viết tắt để đọc giả dễ dàng hiểu được ý của người viết (xếp theo thứ tự ABC) ở phần đầu luận văn.</w:t>
      </w:r>
    </w:p>
    <w:p w:rsidR="003F39C9" w:rsidRDefault="001C09C1">
      <w:pPr>
        <w:numPr>
          <w:ilvl w:val="2"/>
          <w:numId w:val="9"/>
        </w:numPr>
        <w:pBdr>
          <w:top w:val="nil"/>
          <w:left w:val="nil"/>
          <w:bottom w:val="nil"/>
          <w:right w:val="nil"/>
          <w:between w:val="nil"/>
        </w:pBdr>
        <w:spacing w:after="0" w:line="360" w:lineRule="auto"/>
        <w:ind w:left="709"/>
        <w:jc w:val="both"/>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Tài liệu tham khảo và cách trích dẫn (theo chuẩn APA)</w:t>
      </w:r>
    </w:p>
    <w:p w:rsidR="003F39C9" w:rsidRDefault="001C09C1">
      <w:pP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b/>
          <w:color w:val="0D0D0D"/>
          <w:sz w:val="24"/>
          <w:szCs w:val="24"/>
        </w:rPr>
        <w:t>Tài liệu tham khảo xếp theo thứ tự ABC họ tên tác giả theo thông lệ của từng nước.</w:t>
      </w:r>
    </w:p>
    <w:p w:rsidR="003F39C9" w:rsidRDefault="001C09C1">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Tác giả là người nước ngoài: xếp thứ tự ABC theo họ.</w:t>
      </w:r>
    </w:p>
    <w:p w:rsidR="003F39C9" w:rsidRDefault="001C09C1">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Tác giả là người Việt Nam: xếp thứ tự ABC theo tên, không đảo tên lên trước họ.</w:t>
      </w:r>
    </w:p>
    <w:p w:rsidR="003F39C9" w:rsidRDefault="001C09C1">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Tài liệu không có ghi tên tác giả: xếp thứ tự ABC từ đầu của tên cơ quan ban hành báo cáo/ấn phẩm. Ví dụ: Tổng cục thống kê, xếp vào vần T; Bộ GD và ĐT, xếp vào vần B.</w:t>
      </w:r>
    </w:p>
    <w:p w:rsidR="003F39C9" w:rsidRDefault="001C09C1">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lastRenderedPageBreak/>
        <w:t>Các tài liệu bằng tiếng nước ngoài phải giữ nguyên văn, không phiên âm, không dịch. Đối với những tài liệu bằng ngôn ngữ còn ít người biết có thể thêm phần dịch tiếng việt đi kèm theo mỗi tài liệu.</w:t>
      </w:r>
    </w:p>
    <w:p w:rsidR="003F39C9" w:rsidRDefault="001C09C1">
      <w:pP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b/>
          <w:color w:val="0D0D0D"/>
          <w:sz w:val="24"/>
          <w:szCs w:val="24"/>
        </w:rPr>
        <w:t>Tài liệu tham khảo là sách, luận án, báo cáo phải ghi đầy đủ các thông tin sau:</w:t>
      </w:r>
    </w:p>
    <w:p w:rsidR="003F39C9" w:rsidRDefault="001C09C1">
      <w:pPr>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Tên các tác giả hoặc cơ quan ban hành (không có dấu ngăn cách) (năm xuất bản), (đặt trong ngoặc đơn, dấu phẩy sau ngoặc đơn)</w:t>
      </w:r>
    </w:p>
    <w:p w:rsidR="003F39C9" w:rsidRDefault="001C09C1">
      <w:pPr>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Tên sách, luận án hoặc báo cáo (in nghiêng, dấu phẩy cuối tên)</w:t>
      </w:r>
    </w:p>
    <w:p w:rsidR="003F39C9" w:rsidRDefault="001C09C1">
      <w:pPr>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Nhà xuất bản, (dấu phẩy cuối tên nhà xuất bản)</w:t>
      </w:r>
    </w:p>
    <w:p w:rsidR="003F39C9" w:rsidRDefault="001C09C1">
      <w:pPr>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Nơi xuất bản. (dấu chấm kết thúc tài liệu tham khảo) (phụ lục, tài liệu số 2, 3, 4, 6)</w:t>
      </w:r>
    </w:p>
    <w:p w:rsidR="003F39C9" w:rsidRDefault="001C09C1">
      <w:pP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b/>
          <w:color w:val="0D0D0D"/>
          <w:sz w:val="24"/>
          <w:szCs w:val="24"/>
        </w:rPr>
        <w:t>Tài liệu tham khảo là báo trong tạp chí. Bài trong 1 cuốn sách phải ghi đầy đủ các thông tin:</w:t>
      </w:r>
    </w:p>
    <w:p w:rsidR="003F39C9" w:rsidRDefault="001C09C1">
      <w:pPr>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Tên các tác giả (không có dấu ngăn cách)</w:t>
      </w:r>
    </w:p>
    <w:p w:rsidR="003F39C9" w:rsidRDefault="001C09C1">
      <w:pPr>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(năm công bố), (đặt trong ngoặc đơn, dấu phẩy sau ngoặc đơn)</w:t>
      </w:r>
    </w:p>
    <w:p w:rsidR="003F39C9" w:rsidRDefault="001C09C1">
      <w:pPr>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“tên bài báo”, (đặt trong ngoặc kép, không in nghiêng, dấu phẩy cuối tên)</w:t>
      </w:r>
    </w:p>
    <w:p w:rsidR="003F39C9" w:rsidRDefault="001C09C1">
      <w:pPr>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i/>
          <w:color w:val="0D0D0D"/>
          <w:sz w:val="24"/>
          <w:szCs w:val="24"/>
        </w:rPr>
        <w:t>Tên tạp chí hoặc tên sách</w:t>
      </w:r>
      <w:r>
        <w:rPr>
          <w:rFonts w:ascii="Times New Roman" w:eastAsia="Times New Roman" w:hAnsi="Times New Roman" w:cs="Times New Roman"/>
          <w:color w:val="0D0D0D"/>
          <w:sz w:val="24"/>
          <w:szCs w:val="24"/>
        </w:rPr>
        <w:t>, (in nghiêng, dấu phẩy cuối tên)</w:t>
      </w:r>
    </w:p>
    <w:p w:rsidR="003F39C9" w:rsidRDefault="001C09C1">
      <w:pPr>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Tập (không có dấu ngăn cách)</w:t>
      </w:r>
    </w:p>
    <w:p w:rsidR="003F39C9" w:rsidRDefault="001C09C1">
      <w:pPr>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(số), (đặt trong ngoặc đơn, dấy phẩy sau ngoặc đơn)</w:t>
      </w:r>
    </w:p>
    <w:p w:rsidR="003F39C9" w:rsidRDefault="001C09C1">
      <w:pPr>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Các số trang, (gạch ngang giữa hai chữ số, dấu chấm kết thúc) (phụ lục, tài liệu số 2,3,4,6)</w:t>
      </w:r>
    </w:p>
    <w:p w:rsidR="003F39C9" w:rsidRDefault="001C09C1">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b/>
          <w:color w:val="0D0D0D"/>
          <w:sz w:val="26"/>
          <w:szCs w:val="26"/>
        </w:rPr>
      </w:pPr>
      <w:r>
        <w:rPr>
          <w:rFonts w:ascii="Times New Roman" w:eastAsia="Times New Roman" w:hAnsi="Times New Roman" w:cs="Times New Roman"/>
          <w:b/>
          <w:color w:val="0D0D0D"/>
          <w:sz w:val="26"/>
          <w:szCs w:val="26"/>
        </w:rPr>
        <w:t>Phụ trách môn học</w:t>
      </w:r>
    </w:p>
    <w:p w:rsidR="003F39C9" w:rsidRDefault="001C09C1">
      <w:pPr>
        <w:numPr>
          <w:ilvl w:val="0"/>
          <w:numId w:val="10"/>
        </w:numPr>
        <w:tabs>
          <w:tab w:val="left" w:pos="720"/>
        </w:tabs>
        <w:spacing w:after="0" w:line="360" w:lineRule="auto"/>
        <w:jc w:val="both"/>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Khoa: Kế toán – Kiểm toán</w:t>
      </w:r>
    </w:p>
    <w:p w:rsidR="003F39C9" w:rsidRDefault="001C09C1">
      <w:pPr>
        <w:numPr>
          <w:ilvl w:val="0"/>
          <w:numId w:val="10"/>
        </w:numPr>
        <w:tabs>
          <w:tab w:val="left" w:pos="720"/>
        </w:tabs>
        <w:spacing w:after="0" w:line="360" w:lineRule="auto"/>
        <w:jc w:val="both"/>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Bộ môn: Kế toán</w:t>
      </w:r>
    </w:p>
    <w:p w:rsidR="003F39C9" w:rsidRDefault="001C09C1">
      <w:pPr>
        <w:numPr>
          <w:ilvl w:val="0"/>
          <w:numId w:val="10"/>
        </w:numPr>
        <w:tabs>
          <w:tab w:val="left" w:pos="720"/>
        </w:tabs>
        <w:spacing w:after="0" w:line="360" w:lineRule="auto"/>
        <w:jc w:val="both"/>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Địa chỉ và email liên hệ: khoaktkt@uel.edu.vn</w:t>
      </w:r>
    </w:p>
    <w:p w:rsidR="003F39C9" w:rsidRDefault="001C09C1">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b/>
          <w:color w:val="0D0D0D"/>
          <w:sz w:val="26"/>
          <w:szCs w:val="26"/>
        </w:rPr>
      </w:pPr>
      <w:r>
        <w:rPr>
          <w:rFonts w:ascii="Times New Roman" w:eastAsia="Times New Roman" w:hAnsi="Times New Roman" w:cs="Times New Roman"/>
          <w:b/>
          <w:color w:val="0D0D0D"/>
          <w:sz w:val="26"/>
          <w:szCs w:val="26"/>
        </w:rPr>
        <w:t xml:space="preserve">Đề cương được cập nhật và biên soạn ngày: </w:t>
      </w:r>
      <w:r>
        <w:rPr>
          <w:rFonts w:ascii="Times New Roman" w:eastAsia="Times New Roman" w:hAnsi="Times New Roman" w:cs="Times New Roman"/>
          <w:color w:val="0D0D0D"/>
          <w:sz w:val="26"/>
          <w:szCs w:val="26"/>
        </w:rPr>
        <w:t>3/3/2025</w:t>
      </w:r>
    </w:p>
    <w:p w:rsidR="003F39C9" w:rsidRDefault="001C09C1">
      <w:pPr>
        <w:numPr>
          <w:ilvl w:val="0"/>
          <w:numId w:val="9"/>
        </w:numPr>
        <w:spacing w:after="0" w:line="360" w:lineRule="auto"/>
        <w:jc w:val="both"/>
        <w:rPr>
          <w:rFonts w:ascii="Times New Roman" w:eastAsia="Times New Roman" w:hAnsi="Times New Roman" w:cs="Times New Roman"/>
          <w:b/>
          <w:color w:val="0D0D0D"/>
          <w:sz w:val="26"/>
          <w:szCs w:val="26"/>
        </w:rPr>
      </w:pPr>
      <w:r>
        <w:rPr>
          <w:rFonts w:ascii="Times New Roman" w:eastAsia="Times New Roman" w:hAnsi="Times New Roman" w:cs="Times New Roman"/>
          <w:b/>
          <w:color w:val="0D0D0D"/>
          <w:sz w:val="26"/>
          <w:szCs w:val="26"/>
        </w:rPr>
        <w:t xml:space="preserve">Đề cương được thẩm định và thông qua ngày: </w:t>
      </w:r>
      <w:r>
        <w:rPr>
          <w:rFonts w:ascii="Times New Roman" w:eastAsia="Times New Roman" w:hAnsi="Times New Roman" w:cs="Times New Roman"/>
          <w:color w:val="0D0D0D"/>
          <w:sz w:val="26"/>
          <w:szCs w:val="26"/>
        </w:rPr>
        <w:t>15/6/2025</w:t>
      </w:r>
    </w:p>
    <w:p w:rsidR="003F39C9" w:rsidRDefault="001C09C1">
      <w:pPr>
        <w:tabs>
          <w:tab w:val="center" w:pos="2410"/>
          <w:tab w:val="center" w:pos="6096"/>
          <w:tab w:val="left" w:pos="7513"/>
          <w:tab w:val="left" w:pos="8364"/>
          <w:tab w:val="left" w:pos="9214"/>
        </w:tabs>
        <w:spacing w:before="120" w:after="0" w:line="360" w:lineRule="auto"/>
        <w:ind w:left="720"/>
        <w:jc w:val="right"/>
        <w:rPr>
          <w:rFonts w:ascii="Times New Roman" w:eastAsia="Times New Roman" w:hAnsi="Times New Roman" w:cs="Times New Roman"/>
          <w:i/>
          <w:color w:val="0D0D0D"/>
          <w:sz w:val="26"/>
          <w:szCs w:val="26"/>
        </w:rPr>
      </w:pPr>
      <w:r>
        <w:rPr>
          <w:rFonts w:ascii="Times New Roman" w:eastAsia="Times New Roman" w:hAnsi="Times New Roman" w:cs="Times New Roman"/>
          <w:color w:val="0D0D0D"/>
          <w:sz w:val="26"/>
          <w:szCs w:val="26"/>
        </w:rPr>
        <w:tab/>
      </w:r>
      <w:r>
        <w:rPr>
          <w:rFonts w:ascii="Times New Roman" w:eastAsia="Times New Roman" w:hAnsi="Times New Roman" w:cs="Times New Roman"/>
          <w:color w:val="0D0D0D"/>
          <w:sz w:val="26"/>
          <w:szCs w:val="26"/>
        </w:rPr>
        <w:tab/>
      </w:r>
      <w:r>
        <w:rPr>
          <w:rFonts w:ascii="Times New Roman" w:eastAsia="Times New Roman" w:hAnsi="Times New Roman" w:cs="Times New Roman"/>
          <w:i/>
          <w:color w:val="0D0D0D"/>
          <w:sz w:val="26"/>
          <w:szCs w:val="26"/>
        </w:rPr>
        <w:t>TP. Hồ Chí Minh, ngày   tháng   năm 2025</w:t>
      </w:r>
    </w:p>
    <w:tbl>
      <w:tblPr>
        <w:tblStyle w:val="a4"/>
        <w:tblW w:w="9886" w:type="dxa"/>
        <w:tblInd w:w="-115" w:type="dxa"/>
        <w:tblLayout w:type="fixed"/>
        <w:tblLook w:val="0400" w:firstRow="0" w:lastRow="0" w:firstColumn="0" w:lastColumn="0" w:noHBand="0" w:noVBand="1"/>
      </w:tblPr>
      <w:tblGrid>
        <w:gridCol w:w="3369"/>
        <w:gridCol w:w="3400"/>
        <w:gridCol w:w="3117"/>
      </w:tblGrid>
      <w:tr w:rsidR="003F39C9">
        <w:tc>
          <w:tcPr>
            <w:tcW w:w="3369" w:type="dxa"/>
            <w:shd w:val="clear" w:color="auto" w:fill="auto"/>
          </w:tcPr>
          <w:p w:rsidR="003F39C9" w:rsidRDefault="001C09C1">
            <w:pPr>
              <w:tabs>
                <w:tab w:val="center" w:pos="2410"/>
                <w:tab w:val="center" w:pos="6663"/>
              </w:tabs>
              <w:spacing w:after="0" w:line="360" w:lineRule="auto"/>
              <w:jc w:val="center"/>
              <w:rPr>
                <w:rFonts w:ascii="Times New Roman" w:eastAsia="Times New Roman" w:hAnsi="Times New Roman" w:cs="Times New Roman"/>
                <w:b/>
                <w:color w:val="0D0D0D"/>
                <w:sz w:val="26"/>
                <w:szCs w:val="26"/>
              </w:rPr>
            </w:pPr>
            <w:r>
              <w:rPr>
                <w:rFonts w:ascii="Times New Roman" w:eastAsia="Times New Roman" w:hAnsi="Times New Roman" w:cs="Times New Roman"/>
                <w:b/>
                <w:color w:val="0D0D0D"/>
                <w:sz w:val="26"/>
                <w:szCs w:val="26"/>
              </w:rPr>
              <w:t>GV LẬP ĐỀ CƯƠNG</w:t>
            </w:r>
          </w:p>
        </w:tc>
        <w:tc>
          <w:tcPr>
            <w:tcW w:w="3400" w:type="dxa"/>
            <w:shd w:val="clear" w:color="auto" w:fill="auto"/>
          </w:tcPr>
          <w:p w:rsidR="003F39C9" w:rsidRDefault="001C09C1">
            <w:pPr>
              <w:tabs>
                <w:tab w:val="center" w:pos="2410"/>
                <w:tab w:val="center" w:pos="6663"/>
              </w:tabs>
              <w:spacing w:after="0" w:line="360" w:lineRule="auto"/>
              <w:jc w:val="center"/>
              <w:rPr>
                <w:rFonts w:ascii="Times New Roman" w:eastAsia="Times New Roman" w:hAnsi="Times New Roman" w:cs="Times New Roman"/>
                <w:b/>
                <w:color w:val="0D0D0D"/>
                <w:sz w:val="26"/>
                <w:szCs w:val="26"/>
              </w:rPr>
            </w:pPr>
            <w:r>
              <w:rPr>
                <w:rFonts w:ascii="Times New Roman" w:eastAsia="Times New Roman" w:hAnsi="Times New Roman" w:cs="Times New Roman"/>
                <w:b/>
                <w:color w:val="0D0D0D"/>
                <w:sz w:val="26"/>
                <w:szCs w:val="26"/>
              </w:rPr>
              <w:t>TRƯỞNG BỘ MÔN</w:t>
            </w:r>
          </w:p>
        </w:tc>
        <w:tc>
          <w:tcPr>
            <w:tcW w:w="3117" w:type="dxa"/>
            <w:shd w:val="clear" w:color="auto" w:fill="auto"/>
          </w:tcPr>
          <w:p w:rsidR="003F39C9" w:rsidRDefault="001C09C1">
            <w:pPr>
              <w:tabs>
                <w:tab w:val="center" w:pos="2410"/>
                <w:tab w:val="center" w:pos="6663"/>
              </w:tabs>
              <w:spacing w:after="0" w:line="360" w:lineRule="auto"/>
              <w:jc w:val="center"/>
              <w:rPr>
                <w:rFonts w:ascii="Times New Roman" w:eastAsia="Times New Roman" w:hAnsi="Times New Roman" w:cs="Times New Roman"/>
                <w:b/>
                <w:color w:val="0D0D0D"/>
                <w:sz w:val="26"/>
                <w:szCs w:val="26"/>
              </w:rPr>
            </w:pPr>
            <w:r>
              <w:rPr>
                <w:rFonts w:ascii="Times New Roman" w:eastAsia="Times New Roman" w:hAnsi="Times New Roman" w:cs="Times New Roman"/>
                <w:b/>
                <w:color w:val="0D0D0D"/>
                <w:sz w:val="26"/>
                <w:szCs w:val="26"/>
              </w:rPr>
              <w:t>TRƯỞNG KHOA</w:t>
            </w:r>
          </w:p>
        </w:tc>
      </w:tr>
      <w:tr w:rsidR="003F39C9">
        <w:tc>
          <w:tcPr>
            <w:tcW w:w="3369" w:type="dxa"/>
            <w:shd w:val="clear" w:color="auto" w:fill="auto"/>
          </w:tcPr>
          <w:p w:rsidR="003F39C9" w:rsidRDefault="003F39C9">
            <w:pPr>
              <w:spacing w:after="0" w:line="360" w:lineRule="auto"/>
              <w:jc w:val="center"/>
              <w:rPr>
                <w:rFonts w:ascii="Times New Roman" w:eastAsia="Times New Roman" w:hAnsi="Times New Roman" w:cs="Times New Roman"/>
                <w:b/>
                <w:color w:val="0D0D0D"/>
                <w:sz w:val="26"/>
                <w:szCs w:val="26"/>
              </w:rPr>
            </w:pPr>
          </w:p>
          <w:p w:rsidR="003F39C9" w:rsidRDefault="003F39C9">
            <w:pPr>
              <w:spacing w:after="0" w:line="360" w:lineRule="auto"/>
              <w:jc w:val="center"/>
              <w:rPr>
                <w:rFonts w:ascii="Times New Roman" w:eastAsia="Times New Roman" w:hAnsi="Times New Roman" w:cs="Times New Roman"/>
                <w:b/>
                <w:color w:val="0D0D0D"/>
                <w:sz w:val="26"/>
                <w:szCs w:val="26"/>
              </w:rPr>
            </w:pPr>
          </w:p>
          <w:p w:rsidR="003F39C9" w:rsidRDefault="003F39C9">
            <w:pPr>
              <w:spacing w:after="0" w:line="360" w:lineRule="auto"/>
              <w:jc w:val="center"/>
              <w:rPr>
                <w:rFonts w:ascii="Times New Roman" w:eastAsia="Times New Roman" w:hAnsi="Times New Roman" w:cs="Times New Roman"/>
                <w:b/>
                <w:color w:val="0D0D0D"/>
                <w:sz w:val="26"/>
                <w:szCs w:val="26"/>
              </w:rPr>
            </w:pPr>
          </w:p>
          <w:p w:rsidR="003F39C9" w:rsidRDefault="001C09C1">
            <w:pPr>
              <w:spacing w:after="0" w:line="360" w:lineRule="auto"/>
              <w:jc w:val="center"/>
              <w:rPr>
                <w:rFonts w:ascii="Times New Roman" w:eastAsia="Times New Roman" w:hAnsi="Times New Roman" w:cs="Times New Roman"/>
                <w:b/>
                <w:color w:val="0D0D0D"/>
                <w:sz w:val="26"/>
                <w:szCs w:val="26"/>
              </w:rPr>
            </w:pPr>
            <w:r>
              <w:rPr>
                <w:rFonts w:ascii="Times New Roman" w:eastAsia="Times New Roman" w:hAnsi="Times New Roman" w:cs="Times New Roman"/>
                <w:b/>
                <w:color w:val="0D0D0D"/>
                <w:sz w:val="26"/>
                <w:szCs w:val="26"/>
              </w:rPr>
              <w:t>TS Hồ Xuân Thủy</w:t>
            </w:r>
          </w:p>
        </w:tc>
        <w:tc>
          <w:tcPr>
            <w:tcW w:w="3400" w:type="dxa"/>
            <w:shd w:val="clear" w:color="auto" w:fill="auto"/>
          </w:tcPr>
          <w:p w:rsidR="003F39C9" w:rsidRDefault="003F39C9">
            <w:pPr>
              <w:spacing w:after="0" w:line="360" w:lineRule="auto"/>
              <w:jc w:val="center"/>
              <w:rPr>
                <w:rFonts w:ascii="Times New Roman" w:eastAsia="Times New Roman" w:hAnsi="Times New Roman" w:cs="Times New Roman"/>
                <w:b/>
                <w:color w:val="0D0D0D"/>
                <w:sz w:val="26"/>
                <w:szCs w:val="26"/>
              </w:rPr>
            </w:pPr>
          </w:p>
          <w:p w:rsidR="003F39C9" w:rsidRDefault="003F39C9">
            <w:pPr>
              <w:spacing w:after="0" w:line="360" w:lineRule="auto"/>
              <w:jc w:val="center"/>
              <w:rPr>
                <w:rFonts w:ascii="Times New Roman" w:eastAsia="Times New Roman" w:hAnsi="Times New Roman" w:cs="Times New Roman"/>
                <w:b/>
                <w:color w:val="0D0D0D"/>
                <w:sz w:val="26"/>
                <w:szCs w:val="26"/>
              </w:rPr>
            </w:pPr>
          </w:p>
          <w:p w:rsidR="003F39C9" w:rsidRDefault="003F39C9">
            <w:pPr>
              <w:spacing w:after="0" w:line="360" w:lineRule="auto"/>
              <w:jc w:val="center"/>
              <w:rPr>
                <w:rFonts w:ascii="Times New Roman" w:eastAsia="Times New Roman" w:hAnsi="Times New Roman" w:cs="Times New Roman"/>
                <w:b/>
                <w:color w:val="0D0D0D"/>
                <w:sz w:val="26"/>
                <w:szCs w:val="26"/>
              </w:rPr>
            </w:pPr>
          </w:p>
          <w:p w:rsidR="003F39C9" w:rsidRDefault="001C09C1">
            <w:pPr>
              <w:spacing w:after="0" w:line="360" w:lineRule="auto"/>
              <w:jc w:val="center"/>
              <w:rPr>
                <w:rFonts w:ascii="Times New Roman" w:eastAsia="Times New Roman" w:hAnsi="Times New Roman" w:cs="Times New Roman"/>
                <w:b/>
                <w:color w:val="0D0D0D"/>
                <w:sz w:val="26"/>
                <w:szCs w:val="26"/>
              </w:rPr>
            </w:pPr>
            <w:r>
              <w:rPr>
                <w:rFonts w:ascii="Times New Roman" w:eastAsia="Times New Roman" w:hAnsi="Times New Roman" w:cs="Times New Roman"/>
                <w:b/>
                <w:color w:val="0D0D0D"/>
                <w:sz w:val="26"/>
                <w:szCs w:val="26"/>
              </w:rPr>
              <w:t>PGS.TS Phạm Quốc Thuần</w:t>
            </w:r>
          </w:p>
        </w:tc>
        <w:tc>
          <w:tcPr>
            <w:tcW w:w="3117" w:type="dxa"/>
            <w:shd w:val="clear" w:color="auto" w:fill="auto"/>
          </w:tcPr>
          <w:p w:rsidR="003F39C9" w:rsidRDefault="003F39C9">
            <w:pPr>
              <w:spacing w:after="0" w:line="360" w:lineRule="auto"/>
              <w:jc w:val="center"/>
              <w:rPr>
                <w:rFonts w:ascii="Times New Roman" w:eastAsia="Times New Roman" w:hAnsi="Times New Roman" w:cs="Times New Roman"/>
                <w:b/>
                <w:color w:val="0D0D0D"/>
                <w:sz w:val="26"/>
                <w:szCs w:val="26"/>
              </w:rPr>
            </w:pPr>
          </w:p>
          <w:p w:rsidR="003F39C9" w:rsidRDefault="003F39C9">
            <w:pPr>
              <w:spacing w:after="0" w:line="360" w:lineRule="auto"/>
              <w:jc w:val="center"/>
              <w:rPr>
                <w:rFonts w:ascii="Times New Roman" w:eastAsia="Times New Roman" w:hAnsi="Times New Roman" w:cs="Times New Roman"/>
                <w:b/>
                <w:color w:val="0D0D0D"/>
                <w:sz w:val="26"/>
                <w:szCs w:val="26"/>
              </w:rPr>
            </w:pPr>
          </w:p>
          <w:p w:rsidR="003F39C9" w:rsidRDefault="003F39C9">
            <w:pPr>
              <w:spacing w:after="0" w:line="360" w:lineRule="auto"/>
              <w:jc w:val="center"/>
              <w:rPr>
                <w:rFonts w:ascii="Times New Roman" w:eastAsia="Times New Roman" w:hAnsi="Times New Roman" w:cs="Times New Roman"/>
                <w:b/>
                <w:color w:val="0D0D0D"/>
                <w:sz w:val="26"/>
                <w:szCs w:val="26"/>
              </w:rPr>
            </w:pPr>
          </w:p>
          <w:p w:rsidR="003F39C9" w:rsidRDefault="001C09C1">
            <w:pPr>
              <w:spacing w:after="0" w:line="360" w:lineRule="auto"/>
              <w:jc w:val="center"/>
              <w:rPr>
                <w:rFonts w:ascii="Times New Roman" w:eastAsia="Times New Roman" w:hAnsi="Times New Roman" w:cs="Times New Roman"/>
                <w:b/>
                <w:color w:val="0D0D0D"/>
                <w:sz w:val="26"/>
                <w:szCs w:val="26"/>
              </w:rPr>
            </w:pPr>
            <w:r>
              <w:rPr>
                <w:rFonts w:ascii="Times New Roman" w:eastAsia="Times New Roman" w:hAnsi="Times New Roman" w:cs="Times New Roman"/>
                <w:b/>
                <w:color w:val="0D0D0D"/>
                <w:sz w:val="26"/>
                <w:szCs w:val="26"/>
              </w:rPr>
              <w:t>TS Hồ Xuân Thủy</w:t>
            </w:r>
          </w:p>
        </w:tc>
      </w:tr>
    </w:tbl>
    <w:p w:rsidR="003F39C9" w:rsidRDefault="003F39C9">
      <w:pPr>
        <w:tabs>
          <w:tab w:val="center" w:pos="2410"/>
          <w:tab w:val="center" w:pos="6663"/>
        </w:tabs>
        <w:spacing w:after="0" w:line="360" w:lineRule="auto"/>
        <w:jc w:val="both"/>
        <w:rPr>
          <w:rFonts w:ascii="Times New Roman" w:eastAsia="Times New Roman" w:hAnsi="Times New Roman" w:cs="Times New Roman"/>
          <w:b/>
          <w:color w:val="0D0D0D"/>
          <w:sz w:val="26"/>
          <w:szCs w:val="26"/>
        </w:rPr>
      </w:pPr>
    </w:p>
    <w:p w:rsidR="003F39C9" w:rsidRDefault="003F39C9">
      <w:pPr>
        <w:spacing w:after="0" w:line="360" w:lineRule="auto"/>
        <w:jc w:val="both"/>
        <w:rPr>
          <w:rFonts w:ascii="Times New Roman" w:eastAsia="Times New Roman" w:hAnsi="Times New Roman" w:cs="Times New Roman"/>
          <w:color w:val="0D0D0D"/>
          <w:sz w:val="24"/>
          <w:szCs w:val="24"/>
        </w:rPr>
      </w:pPr>
    </w:p>
    <w:p w:rsidR="003F39C9" w:rsidRDefault="001C09C1">
      <w:pPr>
        <w:tabs>
          <w:tab w:val="center" w:pos="10206"/>
        </w:tabs>
        <w:spacing w:after="0" w:line="360" w:lineRule="auto"/>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ab/>
      </w:r>
    </w:p>
    <w:p w:rsidR="003F39C9" w:rsidRDefault="003F39C9">
      <w:pPr>
        <w:spacing w:after="0" w:line="360" w:lineRule="auto"/>
        <w:jc w:val="center"/>
        <w:rPr>
          <w:rFonts w:ascii="Times New Roman" w:eastAsia="Times New Roman" w:hAnsi="Times New Roman" w:cs="Times New Roman"/>
          <w:b/>
          <w:color w:val="0D0D0D"/>
          <w:sz w:val="24"/>
          <w:szCs w:val="24"/>
        </w:rPr>
      </w:pPr>
    </w:p>
    <w:p w:rsidR="003F39C9" w:rsidRDefault="003F39C9">
      <w:pPr>
        <w:spacing w:after="60" w:line="360" w:lineRule="auto"/>
        <w:jc w:val="both"/>
        <w:rPr>
          <w:rFonts w:ascii="Times New Roman" w:eastAsia="Times New Roman" w:hAnsi="Times New Roman" w:cs="Times New Roman"/>
          <w:color w:val="0D0D0D"/>
          <w:sz w:val="24"/>
          <w:szCs w:val="24"/>
        </w:rPr>
      </w:pPr>
    </w:p>
    <w:sectPr w:rsidR="003F39C9">
      <w:headerReference w:type="default" r:id="rId9"/>
      <w:pgSz w:w="11907" w:h="16840"/>
      <w:pgMar w:top="1134" w:right="851" w:bottom="1134" w:left="1701" w:header="45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233" w:rsidRDefault="00137233">
      <w:pPr>
        <w:spacing w:after="0" w:line="240" w:lineRule="auto"/>
      </w:pPr>
      <w:r>
        <w:separator/>
      </w:r>
    </w:p>
  </w:endnote>
  <w:endnote w:type="continuationSeparator" w:id="0">
    <w:p w:rsidR="00137233" w:rsidRDefault="0013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233" w:rsidRDefault="00137233">
      <w:pPr>
        <w:spacing w:after="0" w:line="240" w:lineRule="auto"/>
      </w:pPr>
      <w:r>
        <w:separator/>
      </w:r>
    </w:p>
  </w:footnote>
  <w:footnote w:type="continuationSeparator" w:id="0">
    <w:p w:rsidR="00137233" w:rsidRDefault="00137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9C9" w:rsidRDefault="001C09C1">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801D3">
      <w:rPr>
        <w:noProof/>
        <w:color w:val="000000"/>
      </w:rPr>
      <w:t>7</w:t>
    </w:r>
    <w:r>
      <w:rPr>
        <w:color w:val="000000"/>
      </w:rPr>
      <w:fldChar w:fldCharType="end"/>
    </w:r>
  </w:p>
  <w:p w:rsidR="003F39C9" w:rsidRDefault="003F39C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6DA0"/>
    <w:multiLevelType w:val="multilevel"/>
    <w:tmpl w:val="B1E2A7E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5E41E1"/>
    <w:multiLevelType w:val="multilevel"/>
    <w:tmpl w:val="2D5EC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FC6E17"/>
    <w:multiLevelType w:val="multilevel"/>
    <w:tmpl w:val="57E45A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722C95"/>
    <w:multiLevelType w:val="multilevel"/>
    <w:tmpl w:val="F86E5C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D73C9F"/>
    <w:multiLevelType w:val="multilevel"/>
    <w:tmpl w:val="9B7685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24406DE"/>
    <w:multiLevelType w:val="multilevel"/>
    <w:tmpl w:val="3D46F0E0"/>
    <w:lvl w:ilvl="0">
      <w:numFmt w:val="bullet"/>
      <w:lvlText w:val="-"/>
      <w:lvlJc w:val="left"/>
      <w:pPr>
        <w:ind w:left="0" w:firstLine="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359315C1"/>
    <w:multiLevelType w:val="multilevel"/>
    <w:tmpl w:val="717299C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34148BA"/>
    <w:multiLevelType w:val="multilevel"/>
    <w:tmpl w:val="ABE271F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A8210B3"/>
    <w:multiLevelType w:val="multilevel"/>
    <w:tmpl w:val="95880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12B18C7"/>
    <w:multiLevelType w:val="multilevel"/>
    <w:tmpl w:val="62A0EE8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B1504D2"/>
    <w:multiLevelType w:val="multilevel"/>
    <w:tmpl w:val="23E8F9E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B2C5518"/>
    <w:multiLevelType w:val="multilevel"/>
    <w:tmpl w:val="7A8003B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1883C3C"/>
    <w:multiLevelType w:val="multilevel"/>
    <w:tmpl w:val="F21491C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8660DB"/>
    <w:multiLevelType w:val="multilevel"/>
    <w:tmpl w:val="ED08E36C"/>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8"/>
  </w:num>
  <w:num w:numId="3">
    <w:abstractNumId w:val="13"/>
  </w:num>
  <w:num w:numId="4">
    <w:abstractNumId w:val="1"/>
  </w:num>
  <w:num w:numId="5">
    <w:abstractNumId w:val="3"/>
  </w:num>
  <w:num w:numId="6">
    <w:abstractNumId w:val="11"/>
  </w:num>
  <w:num w:numId="7">
    <w:abstractNumId w:val="2"/>
  </w:num>
  <w:num w:numId="8">
    <w:abstractNumId w:val="10"/>
  </w:num>
  <w:num w:numId="9">
    <w:abstractNumId w:val="9"/>
  </w:num>
  <w:num w:numId="10">
    <w:abstractNumId w:val="5"/>
  </w:num>
  <w:num w:numId="11">
    <w:abstractNumId w:val="7"/>
  </w:num>
  <w:num w:numId="12">
    <w:abstractNumId w:val="12"/>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9C9"/>
    <w:rsid w:val="00137233"/>
    <w:rsid w:val="001C09C1"/>
    <w:rsid w:val="003F39C9"/>
    <w:rsid w:val="005B0574"/>
    <w:rsid w:val="00780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DDE40"/>
  <w15:docId w15:val="{0B0FE3FB-56CD-4F35-92D7-223C35FC4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pPr>
      <w:keepNext/>
      <w:spacing w:after="0" w:line="240" w:lineRule="auto"/>
      <w:outlineLvl w:val="0"/>
    </w:pPr>
    <w:rPr>
      <w:rFonts w:ascii="Times New Roman" w:eastAsia="Times New Roman" w:hAnsi="Times New Roman" w:cs="Times New Roman"/>
      <w:sz w:val="24"/>
      <w:szCs w:val="24"/>
    </w:rPr>
  </w:style>
  <w:style w:type="paragraph" w:styleId="Heading2">
    <w:name w:val="heading 2"/>
    <w:basedOn w:val="Normal"/>
    <w:next w:val="Normal"/>
    <w:link w:val="Heading2Char"/>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sid w:val="00180BF4"/>
    <w:rPr>
      <w:rFonts w:ascii="VNI-Times" w:eastAsia="Times New Roman" w:hAnsi="VNI-Times" w:cs="Times New Roman"/>
      <w:sz w:val="24"/>
      <w:szCs w:val="20"/>
    </w:rPr>
  </w:style>
  <w:style w:type="character" w:customStyle="1" w:styleId="Heading2Char">
    <w:name w:val="Heading 2 Char"/>
    <w:link w:val="Heading2"/>
    <w:uiPriority w:val="9"/>
    <w:rsid w:val="008C46AA"/>
    <w:rPr>
      <w:rFonts w:ascii="Cambria" w:eastAsia="Times New Roman" w:hAnsi="Cambria" w:cs="Times New Roman"/>
      <w:b/>
      <w:bCs/>
      <w:color w:val="4F81BD"/>
      <w:sz w:val="26"/>
      <w:szCs w:val="26"/>
    </w:rPr>
  </w:style>
  <w:style w:type="character" w:customStyle="1" w:styleId="Heading4Char">
    <w:name w:val="Heading 4 Char"/>
    <w:link w:val="Heading4"/>
    <w:uiPriority w:val="9"/>
    <w:semiHidden/>
    <w:rsid w:val="008C46AA"/>
    <w:rPr>
      <w:rFonts w:ascii="Cambria" w:eastAsia="Times New Roman" w:hAnsi="Cambria" w:cs="Times New Roman"/>
      <w:b/>
      <w:bCs/>
      <w:i/>
      <w:iCs/>
      <w:color w:val="4F81BD"/>
    </w:rPr>
  </w:style>
  <w:style w:type="paragraph" w:styleId="BodyTextIndent2">
    <w:name w:val="Body Text Indent 2"/>
    <w:basedOn w:val="Normal"/>
    <w:link w:val="BodyTextIndent2Char"/>
    <w:rsid w:val="00065C4F"/>
    <w:pPr>
      <w:spacing w:after="0" w:line="240" w:lineRule="auto"/>
      <w:ind w:firstLine="720"/>
      <w:jc w:val="both"/>
    </w:pPr>
    <w:rPr>
      <w:rFonts w:ascii="Times New Roman" w:eastAsia="Times New Roman" w:hAnsi="Times New Roman"/>
      <w:sz w:val="24"/>
      <w:szCs w:val="20"/>
    </w:rPr>
  </w:style>
  <w:style w:type="character" w:customStyle="1" w:styleId="BodyTextIndent2Char">
    <w:name w:val="Body Text Indent 2 Char"/>
    <w:link w:val="BodyTextIndent2"/>
    <w:rsid w:val="00065C4F"/>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814F80"/>
    <w:pPr>
      <w:ind w:left="720"/>
      <w:contextualSpacing/>
    </w:pPr>
  </w:style>
  <w:style w:type="paragraph" w:styleId="BalloonText">
    <w:name w:val="Balloon Text"/>
    <w:basedOn w:val="Normal"/>
    <w:link w:val="BalloonTextChar"/>
    <w:uiPriority w:val="99"/>
    <w:semiHidden/>
    <w:unhideWhenUsed/>
    <w:rsid w:val="00A64C8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4C80"/>
    <w:rPr>
      <w:rFonts w:ascii="Tahoma" w:hAnsi="Tahoma" w:cs="Tahoma"/>
      <w:sz w:val="16"/>
      <w:szCs w:val="16"/>
    </w:rPr>
  </w:style>
  <w:style w:type="paragraph" w:styleId="Header">
    <w:name w:val="header"/>
    <w:basedOn w:val="Normal"/>
    <w:link w:val="HeaderChar"/>
    <w:uiPriority w:val="99"/>
    <w:unhideWhenUsed/>
    <w:rsid w:val="007B4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6FC"/>
  </w:style>
  <w:style w:type="paragraph" w:styleId="Footer">
    <w:name w:val="footer"/>
    <w:basedOn w:val="Normal"/>
    <w:link w:val="FooterChar"/>
    <w:uiPriority w:val="99"/>
    <w:unhideWhenUsed/>
    <w:rsid w:val="007B4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6FC"/>
  </w:style>
  <w:style w:type="paragraph" w:styleId="Revision">
    <w:name w:val="Revision"/>
    <w:hidden/>
    <w:uiPriority w:val="99"/>
    <w:semiHidden/>
    <w:rsid w:val="00970B65"/>
  </w:style>
  <w:style w:type="table" w:styleId="TableGrid">
    <w:name w:val="Table Grid"/>
    <w:basedOn w:val="TableNormal"/>
    <w:uiPriority w:val="59"/>
    <w:rsid w:val="004A3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F26122"/>
    <w:pPr>
      <w:widowControl w:val="0"/>
      <w:suppressLineNumbers/>
      <w:suppressAutoHyphens/>
      <w:spacing w:after="0" w:line="240" w:lineRule="auto"/>
    </w:pPr>
    <w:rPr>
      <w:rFonts w:ascii="Times New Roman" w:eastAsia="Arial Unicode MS" w:hAnsi="Times New Roman"/>
      <w:kern w:val="1"/>
      <w:sz w:val="24"/>
      <w:szCs w:val="24"/>
    </w:rPr>
  </w:style>
  <w:style w:type="character" w:styleId="CommentReference">
    <w:name w:val="annotation reference"/>
    <w:basedOn w:val="DefaultParagraphFont"/>
    <w:uiPriority w:val="99"/>
    <w:semiHidden/>
    <w:unhideWhenUsed/>
    <w:rsid w:val="00655E9F"/>
    <w:rPr>
      <w:sz w:val="16"/>
      <w:szCs w:val="16"/>
    </w:rPr>
  </w:style>
  <w:style w:type="paragraph" w:styleId="CommentText">
    <w:name w:val="annotation text"/>
    <w:basedOn w:val="Normal"/>
    <w:link w:val="CommentTextChar"/>
    <w:uiPriority w:val="99"/>
    <w:unhideWhenUsed/>
    <w:rsid w:val="00655E9F"/>
    <w:pPr>
      <w:spacing w:line="240" w:lineRule="auto"/>
    </w:pPr>
    <w:rPr>
      <w:sz w:val="20"/>
      <w:szCs w:val="20"/>
    </w:rPr>
  </w:style>
  <w:style w:type="character" w:customStyle="1" w:styleId="CommentTextChar">
    <w:name w:val="Comment Text Char"/>
    <w:basedOn w:val="DefaultParagraphFont"/>
    <w:link w:val="CommentText"/>
    <w:uiPriority w:val="99"/>
    <w:rsid w:val="00655E9F"/>
  </w:style>
  <w:style w:type="paragraph" w:styleId="CommentSubject">
    <w:name w:val="annotation subject"/>
    <w:basedOn w:val="CommentText"/>
    <w:next w:val="CommentText"/>
    <w:link w:val="CommentSubjectChar"/>
    <w:uiPriority w:val="99"/>
    <w:semiHidden/>
    <w:unhideWhenUsed/>
    <w:rsid w:val="00655E9F"/>
    <w:rPr>
      <w:b/>
      <w:bCs/>
    </w:rPr>
  </w:style>
  <w:style w:type="character" w:customStyle="1" w:styleId="CommentSubjectChar">
    <w:name w:val="Comment Subject Char"/>
    <w:basedOn w:val="CommentTextChar"/>
    <w:link w:val="CommentSubject"/>
    <w:uiPriority w:val="99"/>
    <w:semiHidden/>
    <w:rsid w:val="00655E9F"/>
    <w:rPr>
      <w:b/>
      <w:bCs/>
    </w:rPr>
  </w:style>
  <w:style w:type="character" w:styleId="Hyperlink">
    <w:name w:val="Hyperlink"/>
    <w:basedOn w:val="DefaultParagraphFont"/>
    <w:uiPriority w:val="99"/>
    <w:unhideWhenUsed/>
    <w:rsid w:val="00510E99"/>
    <w:rPr>
      <w:color w:val="0000FF" w:themeColor="hyperlink"/>
      <w:u w:val="single"/>
    </w:rPr>
  </w:style>
  <w:style w:type="character" w:customStyle="1" w:styleId="ListParagraphChar">
    <w:name w:val="List Paragraph Char"/>
    <w:link w:val="ListParagraph"/>
    <w:uiPriority w:val="34"/>
    <w:locked/>
    <w:rsid w:val="00FD13D0"/>
    <w:rPr>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ki+dS7VdLrqX6emhAXUqW0vMJw==">CgMxLjAyDmguN3hnMW9hcGg0c3dpOAByITF2U3ROeEFKVnVfZWpTckk5NUtWMUsxNXlYQXR5RENJMQ==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1843</Words>
  <Characters>10507</Characters>
  <Application>Microsoft Office Word</Application>
  <DocSecurity>0</DocSecurity>
  <Lines>87</Lines>
  <Paragraphs>24</Paragraphs>
  <ScaleCrop>false</ScaleCrop>
  <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Pham Quoc Thuan</cp:lastModifiedBy>
  <cp:revision>4</cp:revision>
  <dcterms:created xsi:type="dcterms:W3CDTF">2018-03-01T09:49:00Z</dcterms:created>
  <dcterms:modified xsi:type="dcterms:W3CDTF">2025-08-21T03:53:00Z</dcterms:modified>
</cp:coreProperties>
</file>